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050E9" w14:textId="77777777" w:rsidR="006500D6" w:rsidRDefault="006500D6">
      <w:pPr>
        <w:rPr>
          <w:lang w:val="ro-RO"/>
        </w:rPr>
      </w:pPr>
    </w:p>
    <w:p w14:paraId="028F843D" w14:textId="625AD87E" w:rsidR="00075305" w:rsidRDefault="006500D6">
      <w:pPr>
        <w:rPr>
          <w:lang w:val="ro-RO"/>
        </w:rPr>
      </w:pPr>
      <w:r>
        <w:rPr>
          <w:lang w:val="ro-RO"/>
        </w:rPr>
        <w:t>Nr. Inreg.70/18.12.2025</w:t>
      </w:r>
    </w:p>
    <w:p w14:paraId="13734C69" w14:textId="77777777" w:rsidR="005405FC" w:rsidRDefault="005405FC">
      <w:pPr>
        <w:rPr>
          <w:lang w:val="ro-RO"/>
        </w:rPr>
      </w:pPr>
    </w:p>
    <w:p w14:paraId="20D4A577" w14:textId="77777777" w:rsidR="005405FC" w:rsidRPr="00811866" w:rsidRDefault="005405FC"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sz w:val="24"/>
          <w:szCs w:val="24"/>
          <w:lang w:val="pt-BR"/>
        </w:rPr>
        <w:t xml:space="preserve">                                                  </w:t>
      </w:r>
      <w:r w:rsidRPr="00811866">
        <w:rPr>
          <w:rFonts w:ascii="Times New Roman" w:hAnsi="Times New Roman" w:cs="Times New Roman"/>
          <w:b/>
          <w:bCs/>
          <w:color w:val="0F4761" w:themeColor="accent1" w:themeShade="BF"/>
          <w:sz w:val="28"/>
          <w:szCs w:val="28"/>
          <w:lang w:val="pt-BR"/>
        </w:rPr>
        <w:t>CAIET DE SARCINI</w:t>
      </w:r>
    </w:p>
    <w:p w14:paraId="1F85A295" w14:textId="50F69618" w:rsidR="005405FC" w:rsidRPr="00811866" w:rsidRDefault="005405FC" w:rsidP="00564CCA">
      <w:pPr>
        <w:jc w:val="cente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pentru: </w:t>
      </w:r>
      <w:r w:rsidR="00564CCA" w:rsidRPr="00564CCA">
        <w:rPr>
          <w:rFonts w:ascii="Times New Roman" w:hAnsi="Times New Roman"/>
          <w:b/>
          <w:bCs/>
          <w:color w:val="0F4761" w:themeColor="accent1" w:themeShade="BF"/>
          <w:sz w:val="28"/>
          <w:szCs w:val="28"/>
          <w:lang w:val="it-IT" w:eastAsia="ro-RO"/>
        </w:rPr>
        <w:t>ACHIZIȚIA DE SERVICII ERP + INTEGRARE SOFTWARE DE GESTIUNE WMS</w:t>
      </w:r>
      <w:r w:rsidR="00564CCA" w:rsidRPr="00564CCA">
        <w:rPr>
          <w:rFonts w:ascii="Times New Roman" w:hAnsi="Times New Roman" w:cs="Times New Roman"/>
          <w:b/>
          <w:bCs/>
          <w:color w:val="0F4761" w:themeColor="accent1" w:themeShade="BF"/>
          <w:sz w:val="28"/>
          <w:szCs w:val="28"/>
          <w:lang w:val="pt-BR"/>
        </w:rPr>
        <w:t>)</w:t>
      </w:r>
    </w:p>
    <w:p w14:paraId="49E0869C" w14:textId="68E4E9C1" w:rsidR="005405FC" w:rsidRPr="00811866" w:rsidRDefault="005405FC" w:rsidP="005405FC">
      <w:pP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COD CPV: 48000000-8 Pachet</w:t>
      </w:r>
      <w:r w:rsidR="003B59C6" w:rsidRPr="00811866">
        <w:rPr>
          <w:rFonts w:ascii="Times New Roman" w:hAnsi="Times New Roman" w:cs="Times New Roman"/>
          <w:b/>
          <w:bCs/>
          <w:color w:val="0F4761" w:themeColor="accent1" w:themeShade="BF"/>
          <w:sz w:val="28"/>
          <w:szCs w:val="28"/>
          <w:lang w:val="pt-BR"/>
        </w:rPr>
        <w:t>e</w:t>
      </w:r>
      <w:r w:rsidRPr="00811866">
        <w:rPr>
          <w:rFonts w:ascii="Times New Roman" w:hAnsi="Times New Roman" w:cs="Times New Roman"/>
          <w:b/>
          <w:bCs/>
          <w:color w:val="0F4761" w:themeColor="accent1" w:themeShade="BF"/>
          <w:sz w:val="28"/>
          <w:szCs w:val="28"/>
          <w:lang w:val="pt-BR"/>
        </w:rPr>
        <w:t xml:space="preserve"> software şi sisteme informatice</w:t>
      </w:r>
    </w:p>
    <w:p w14:paraId="0B0A1AE1" w14:textId="630163A8" w:rsidR="005405FC" w:rsidRPr="00811866" w:rsidRDefault="005405FC" w:rsidP="00811866">
      <w:pPr>
        <w:spacing w:after="0" w:line="360" w:lineRule="auto"/>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color w:val="0F4761" w:themeColor="accent1" w:themeShade="BF"/>
          <w:sz w:val="24"/>
          <w:szCs w:val="24"/>
          <w:lang w:val="ro-RO"/>
        </w:rPr>
        <w:t xml:space="preserve">în cadrul </w:t>
      </w:r>
      <w:r w:rsidRPr="00811866">
        <w:rPr>
          <w:rFonts w:ascii="Times New Roman" w:hAnsi="Times New Roman" w:cs="Times New Roman"/>
          <w:b/>
          <w:bCs/>
          <w:color w:val="0F4761" w:themeColor="accent1" w:themeShade="BF"/>
          <w:sz w:val="24"/>
          <w:szCs w:val="24"/>
          <w:lang w:val="ro-RO"/>
        </w:rPr>
        <w:t>proiectului</w:t>
      </w:r>
      <w:r w:rsidRPr="00811866">
        <w:rPr>
          <w:rFonts w:ascii="Times New Roman" w:hAnsi="Times New Roman" w:cs="Times New Roman"/>
          <w:color w:val="0F4761" w:themeColor="accent1" w:themeShade="BF"/>
          <w:sz w:val="24"/>
          <w:szCs w:val="24"/>
          <w:lang w:val="ro-RO"/>
        </w:rPr>
        <w:t>:</w:t>
      </w:r>
      <w:r w:rsidRPr="00811866">
        <w:rPr>
          <w:color w:val="0F4761" w:themeColor="accent1" w:themeShade="BF"/>
          <w:sz w:val="28"/>
          <w:szCs w:val="28"/>
          <w:lang w:val="ro-RO"/>
        </w:rPr>
        <w:t xml:space="preserve"> </w:t>
      </w:r>
      <w:r w:rsidRPr="00811866">
        <w:rPr>
          <w:rFonts w:ascii="Times New Roman" w:hAnsi="Times New Roman" w:cs="Times New Roman"/>
          <w:b/>
          <w:bCs/>
          <w:color w:val="0F4761" w:themeColor="accent1" w:themeShade="BF"/>
          <w:sz w:val="28"/>
          <w:szCs w:val="28"/>
          <w:lang w:val="pt-BR"/>
        </w:rPr>
        <w:t>”INVESTIȚII ÎN TEHNOLOGII DIGITALE- SISTEM DE MANAGEMENT PENTRU DEPOZIT</w:t>
      </w:r>
      <w:r w:rsidR="00C13F30" w:rsidRPr="00811866">
        <w:rPr>
          <w:rFonts w:ascii="Times New Roman" w:hAnsi="Times New Roman" w:cs="Times New Roman"/>
          <w:b/>
          <w:bCs/>
          <w:color w:val="0F4761" w:themeColor="accent1" w:themeShade="BF"/>
          <w:sz w:val="28"/>
          <w:szCs w:val="28"/>
          <w:lang w:val="pt-BR"/>
        </w:rPr>
        <w:t xml:space="preserve">- WMS </w:t>
      </w:r>
      <w:r w:rsidRPr="00811866">
        <w:rPr>
          <w:rFonts w:ascii="Times New Roman" w:hAnsi="Times New Roman" w:cs="Times New Roman"/>
          <w:b/>
          <w:bCs/>
          <w:color w:val="0F4761" w:themeColor="accent1" w:themeShade="BF"/>
          <w:sz w:val="28"/>
          <w:szCs w:val="28"/>
          <w:lang w:val="pt-BR"/>
        </w:rPr>
        <w:t xml:space="preserve">” </w:t>
      </w:r>
    </w:p>
    <w:p w14:paraId="2AAA5276" w14:textId="3BB8622F" w:rsidR="003B59C6" w:rsidRPr="0004628F" w:rsidRDefault="003B59C6" w:rsidP="003B59C6">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PET FACTORY SRL</w:t>
      </w:r>
      <w:r w:rsidRPr="00B10DDC">
        <w:rPr>
          <w:rFonts w:ascii="Times New Roman" w:hAnsi="Times New Roman" w:cs="Times New Roman"/>
          <w:sz w:val="24"/>
          <w:szCs w:val="24"/>
          <w:lang w:val="pt-BR"/>
        </w:rPr>
        <w:t xml:space="preserve"> beneficiază de asisten</w:t>
      </w:r>
      <w:r>
        <w:rPr>
          <w:rFonts w:ascii="Times New Roman" w:hAnsi="Times New Roman" w:cs="Times New Roman"/>
          <w:sz w:val="24"/>
          <w:szCs w:val="24"/>
          <w:lang w:val="pt-BR"/>
        </w:rPr>
        <w:t>ță</w:t>
      </w:r>
      <w:r w:rsidRPr="00B10DDC">
        <w:rPr>
          <w:rFonts w:ascii="Times New Roman" w:hAnsi="Times New Roman" w:cs="Times New Roman"/>
          <w:sz w:val="24"/>
          <w:szCs w:val="24"/>
          <w:lang w:val="pt-BR"/>
        </w:rPr>
        <w:t xml:space="preserve"> financiar</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acordat</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xml:space="preserve"> prin Programul </w:t>
      </w:r>
      <w:r>
        <w:rPr>
          <w:rFonts w:ascii="Times New Roman" w:hAnsi="Times New Roman" w:cs="Times New Roman"/>
          <w:sz w:val="24"/>
          <w:szCs w:val="24"/>
          <w:lang w:val="pt-BR"/>
        </w:rPr>
        <w:t>P</w:t>
      </w:r>
      <w:r w:rsidRPr="006C2B10">
        <w:rPr>
          <w:rFonts w:ascii="Times New Roman" w:hAnsi="Times New Roman" w:cs="Times New Roman"/>
          <w:sz w:val="24"/>
          <w:szCs w:val="24"/>
          <w:lang w:val="pt-BR"/>
        </w:rPr>
        <w:t xml:space="preserve">lanul </w:t>
      </w:r>
      <w:r>
        <w:rPr>
          <w:rFonts w:ascii="Times New Roman" w:hAnsi="Times New Roman" w:cs="Times New Roman"/>
          <w:sz w:val="24"/>
          <w:szCs w:val="24"/>
          <w:lang w:val="pt-BR"/>
        </w:rPr>
        <w:t>N</w:t>
      </w:r>
      <w:r w:rsidRPr="006C2B10">
        <w:rPr>
          <w:rFonts w:ascii="Times New Roman" w:hAnsi="Times New Roman" w:cs="Times New Roman"/>
          <w:sz w:val="24"/>
          <w:szCs w:val="24"/>
          <w:lang w:val="pt-BR"/>
        </w:rPr>
        <w:t xml:space="preserve">ațional de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 xml:space="preserve">edresare și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eziliență</w:t>
      </w:r>
      <w:r>
        <w:rPr>
          <w:rFonts w:ascii="Times New Roman" w:hAnsi="Times New Roman" w:cs="Times New Roman"/>
          <w:sz w:val="24"/>
          <w:szCs w:val="24"/>
          <w:lang w:val="pt-BR"/>
        </w:rPr>
        <w:t xml:space="preserve">(PNRR), </w:t>
      </w:r>
      <w:r w:rsidRPr="006C2B10">
        <w:rPr>
          <w:rFonts w:ascii="Times New Roman" w:hAnsi="Times New Roman" w:cs="Times New Roman"/>
          <w:sz w:val="24"/>
          <w:szCs w:val="24"/>
          <w:lang w:val="pt-BR"/>
        </w:rPr>
        <w:t>Pilonul</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 xml:space="preserve">III. </w:t>
      </w:r>
      <w:r>
        <w:rPr>
          <w:rFonts w:ascii="Times New Roman" w:hAnsi="Times New Roman" w:cs="Times New Roman"/>
          <w:sz w:val="24"/>
          <w:szCs w:val="24"/>
          <w:lang w:val="pt-BR"/>
        </w:rPr>
        <w:t>C</w:t>
      </w:r>
      <w:r w:rsidRPr="006C2B10">
        <w:rPr>
          <w:rFonts w:ascii="Times New Roman" w:hAnsi="Times New Roman" w:cs="Times New Roman"/>
          <w:sz w:val="24"/>
          <w:szCs w:val="24"/>
          <w:lang w:val="pt-BR"/>
        </w:rPr>
        <w:t>reștere inteligentă, sustenabilă și favorabilă incluziunii, inclusiv coeziune economică, locuri de muncă, productivitate, competitivitate, cercetare, dezvoltare și inovare, precum și o piață internă funcțională, cu întreprinderi mici și mijlocii (imm-uri)</w:t>
      </w:r>
      <w:r>
        <w:rPr>
          <w:rFonts w:ascii="Times New Roman" w:hAnsi="Times New Roman" w:cs="Times New Roman"/>
          <w:sz w:val="24"/>
          <w:szCs w:val="24"/>
          <w:lang w:val="pt-BR"/>
        </w:rPr>
        <w:t>, C</w:t>
      </w:r>
      <w:r w:rsidRPr="006C2B10">
        <w:rPr>
          <w:rFonts w:ascii="Times New Roman" w:hAnsi="Times New Roman" w:cs="Times New Roman"/>
          <w:sz w:val="24"/>
          <w:szCs w:val="24"/>
          <w:lang w:val="pt-BR"/>
        </w:rPr>
        <w:t>omponenta</w:t>
      </w:r>
      <w:r>
        <w:rPr>
          <w:rFonts w:ascii="Times New Roman" w:hAnsi="Times New Roman" w:cs="Times New Roman"/>
          <w:sz w:val="24"/>
          <w:szCs w:val="24"/>
          <w:lang w:val="pt-BR"/>
        </w:rPr>
        <w:t xml:space="preserve"> C</w:t>
      </w:r>
      <w:r w:rsidRPr="006C2B10">
        <w:rPr>
          <w:rFonts w:ascii="Times New Roman" w:hAnsi="Times New Roman" w:cs="Times New Roman"/>
          <w:sz w:val="24"/>
          <w:szCs w:val="24"/>
          <w:lang w:val="pt-BR"/>
        </w:rPr>
        <w:t>9. suport pentru sectorul privat, cercetare, dezvoltare și inovare</w:t>
      </w:r>
      <w:r>
        <w:rPr>
          <w:rFonts w:ascii="Times New Roman" w:hAnsi="Times New Roman" w:cs="Times New Roman"/>
          <w:sz w:val="24"/>
          <w:szCs w:val="24"/>
          <w:lang w:val="pt-BR"/>
        </w:rPr>
        <w:t xml:space="preserve">, </w:t>
      </w:r>
      <w:bookmarkStart w:id="0" w:name="_Hlk195177651"/>
      <w:r w:rsidRPr="006C2B10">
        <w:rPr>
          <w:rFonts w:ascii="Times New Roman" w:hAnsi="Times New Roman" w:cs="Times New Roman"/>
          <w:sz w:val="24"/>
          <w:szCs w:val="24"/>
          <w:lang w:val="pt-BR"/>
        </w:rPr>
        <w:t>Investiția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I3</w:t>
      </w:r>
      <w:bookmarkEnd w:id="0"/>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cheme de ajutor pentru sectorul privat</w:t>
      </w:r>
      <w:r>
        <w:rPr>
          <w:rFonts w:ascii="Times New Roman" w:hAnsi="Times New Roman" w:cs="Times New Roman"/>
          <w:sz w:val="24"/>
          <w:szCs w:val="24"/>
          <w:lang w:val="pt-BR"/>
        </w:rPr>
        <w:t>,</w:t>
      </w:r>
      <w:r w:rsidRPr="006C2B10">
        <w:rPr>
          <w:lang w:val="pt-BR"/>
        </w:rPr>
        <w:t xml:space="preserve"> </w:t>
      </w:r>
      <w:r>
        <w:rPr>
          <w:lang w:val="pt-BR"/>
        </w:rPr>
        <w:t xml:space="preserve"> </w:t>
      </w:r>
      <w:bookmarkStart w:id="1" w:name="_Hlk195177683"/>
      <w:r>
        <w:rPr>
          <w:rFonts w:ascii="Times New Roman" w:hAnsi="Times New Roman" w:cs="Times New Roman"/>
          <w:sz w:val="24"/>
          <w:szCs w:val="24"/>
          <w:lang w:val="pt-BR"/>
        </w:rPr>
        <w:t>M</w:t>
      </w:r>
      <w:r w:rsidRPr="006C2B10">
        <w:rPr>
          <w:rFonts w:ascii="Times New Roman" w:hAnsi="Times New Roman" w:cs="Times New Roman"/>
          <w:sz w:val="24"/>
          <w:szCs w:val="24"/>
          <w:lang w:val="pt-BR"/>
        </w:rPr>
        <w:t>ăsura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1</w:t>
      </w:r>
      <w:bookmarkEnd w:id="1"/>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chemă de minimis și schemă de ajutor</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Schema de ajutor de minimis</w:t>
      </w:r>
      <w:r>
        <w:rPr>
          <w:rFonts w:ascii="Times New Roman" w:hAnsi="Times New Roman" w:cs="Times New Roman"/>
          <w:sz w:val="24"/>
          <w:szCs w:val="24"/>
          <w:lang w:val="pt-BR"/>
        </w:rPr>
        <w:t xml:space="preserve"> </w:t>
      </w:r>
      <w:bookmarkStart w:id="2" w:name="_Hlk195178813"/>
      <w:r>
        <w:rPr>
          <w:rFonts w:ascii="Times New Roman" w:hAnsi="Times New Roman" w:cs="Times New Roman"/>
          <w:sz w:val="24"/>
          <w:szCs w:val="24"/>
          <w:lang w:val="pt-BR"/>
        </w:rPr>
        <w:t>D</w:t>
      </w:r>
      <w:r w:rsidRPr="006C2B10">
        <w:rPr>
          <w:rFonts w:ascii="Times New Roman" w:hAnsi="Times New Roman" w:cs="Times New Roman"/>
          <w:sz w:val="24"/>
          <w:szCs w:val="24"/>
          <w:lang w:val="pt-BR"/>
        </w:rPr>
        <w:t xml:space="preserve">IGITALIZAREA </w:t>
      </w:r>
      <w:r>
        <w:rPr>
          <w:rFonts w:ascii="Times New Roman" w:hAnsi="Times New Roman" w:cs="Times New Roman"/>
          <w:sz w:val="24"/>
          <w:szCs w:val="24"/>
          <w:lang w:val="pt-BR"/>
        </w:rPr>
        <w:t>IMM</w:t>
      </w:r>
      <w:r w:rsidRPr="006C2B10">
        <w:rPr>
          <w:rFonts w:ascii="Times New Roman" w:hAnsi="Times New Roman" w:cs="Times New Roman"/>
          <w:sz w:val="24"/>
          <w:szCs w:val="24"/>
          <w:lang w:val="pt-BR"/>
        </w:rPr>
        <w:t xml:space="preserve">-URILOR - </w:t>
      </w:r>
      <w:r>
        <w:rPr>
          <w:rFonts w:ascii="Times New Roman" w:hAnsi="Times New Roman" w:cs="Times New Roman"/>
          <w:sz w:val="24"/>
          <w:szCs w:val="24"/>
          <w:lang w:val="pt-BR"/>
        </w:rPr>
        <w:t>G</w:t>
      </w:r>
      <w:r w:rsidRPr="006C2B10">
        <w:rPr>
          <w:rFonts w:ascii="Times New Roman" w:hAnsi="Times New Roman" w:cs="Times New Roman"/>
          <w:sz w:val="24"/>
          <w:szCs w:val="24"/>
          <w:lang w:val="pt-BR"/>
        </w:rPr>
        <w:t>RANT DE PÂNĂ LA 100.000 EURO PE ÎNTREPRINDERE CARE SĂ SPRIJINE IMM-URILE ÎN ADOPTAREA TEHNOLOGIILOR DIGITALE</w:t>
      </w:r>
      <w:r>
        <w:rPr>
          <w:rFonts w:ascii="Times New Roman" w:hAnsi="Times New Roman" w:cs="Times New Roman"/>
          <w:sz w:val="24"/>
          <w:szCs w:val="24"/>
          <w:lang w:val="pt-BR"/>
        </w:rPr>
        <w:t xml:space="preserve">, </w:t>
      </w:r>
      <w:bookmarkEnd w:id="2"/>
      <w:r>
        <w:rPr>
          <w:rFonts w:ascii="Times New Roman" w:hAnsi="Times New Roman" w:cs="Times New Roman"/>
          <w:sz w:val="24"/>
          <w:szCs w:val="24"/>
          <w:lang w:val="pt-BR"/>
        </w:rPr>
        <w:t>î</w:t>
      </w:r>
      <w:r w:rsidRPr="00B10DDC">
        <w:rPr>
          <w:rFonts w:ascii="Times New Roman" w:hAnsi="Times New Roman" w:cs="Times New Roman"/>
          <w:sz w:val="24"/>
          <w:szCs w:val="24"/>
          <w:lang w:val="pt-BR"/>
        </w:rPr>
        <w:t>n baza</w:t>
      </w: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Contractului de finantare nr. </w:t>
      </w:r>
      <w:r w:rsidRPr="0004628F">
        <w:rPr>
          <w:rFonts w:ascii="Times New Roman" w:hAnsi="Times New Roman" w:cs="Times New Roman"/>
          <w:sz w:val="24"/>
          <w:szCs w:val="24"/>
          <w:lang w:val="pt-BR"/>
        </w:rPr>
        <w:t>42.1/</w:t>
      </w:r>
      <w:r>
        <w:rPr>
          <w:rFonts w:ascii="Times New Roman" w:hAnsi="Times New Roman" w:cs="Times New Roman"/>
          <w:sz w:val="24"/>
          <w:szCs w:val="24"/>
          <w:lang w:val="pt-BR"/>
        </w:rPr>
        <w:t>I</w:t>
      </w:r>
      <w:r w:rsidRPr="0004628F">
        <w:rPr>
          <w:rFonts w:ascii="Times New Roman" w:hAnsi="Times New Roman" w:cs="Times New Roman"/>
          <w:sz w:val="24"/>
          <w:szCs w:val="24"/>
          <w:lang w:val="pt-BR"/>
        </w:rPr>
        <w:t>3/</w:t>
      </w:r>
      <w:r>
        <w:rPr>
          <w:rFonts w:ascii="Times New Roman" w:hAnsi="Times New Roman" w:cs="Times New Roman"/>
          <w:sz w:val="24"/>
          <w:szCs w:val="24"/>
          <w:lang w:val="pt-BR"/>
        </w:rPr>
        <w:t>C</w:t>
      </w:r>
      <w:r w:rsidRPr="0004628F">
        <w:rPr>
          <w:rFonts w:ascii="Times New Roman" w:hAnsi="Times New Roman" w:cs="Times New Roman"/>
          <w:sz w:val="24"/>
          <w:szCs w:val="24"/>
          <w:lang w:val="pt-BR"/>
        </w:rPr>
        <w:t>9</w:t>
      </w:r>
      <w:r>
        <w:rPr>
          <w:rFonts w:ascii="Times New Roman" w:hAnsi="Times New Roman" w:cs="Times New Roman"/>
          <w:sz w:val="24"/>
          <w:szCs w:val="24"/>
          <w:lang w:val="pt-BR"/>
        </w:rPr>
        <w:t xml:space="preserve"> semnat în data de 04.04.2025</w:t>
      </w:r>
    </w:p>
    <w:p w14:paraId="682E74EB" w14:textId="59A0644C"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Prin aceasta achizitie, societatea PET FACTORY SRL</w:t>
      </w:r>
      <w:r w:rsidR="00811866">
        <w:rPr>
          <w:rFonts w:ascii="Times New Roman" w:hAnsi="Times New Roman" w:cs="Times New Roman"/>
          <w:sz w:val="24"/>
          <w:szCs w:val="24"/>
          <w:lang w:val="ro-RO"/>
        </w:rPr>
        <w:t xml:space="preserve">, în calitate de </w:t>
      </w:r>
      <w:r w:rsidR="00811866" w:rsidRPr="00811866">
        <w:rPr>
          <w:rFonts w:ascii="Times New Roman" w:hAnsi="Times New Roman" w:cs="Times New Roman"/>
          <w:b/>
          <w:bCs/>
          <w:sz w:val="24"/>
          <w:szCs w:val="24"/>
          <w:lang w:val="ro-RO"/>
        </w:rPr>
        <w:t>Beneficiar Real</w:t>
      </w:r>
      <w:r w:rsidR="00811866">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 xml:space="preserve">doreşte să atribuie un contract de </w:t>
      </w:r>
      <w:r w:rsidR="003B59C6">
        <w:rPr>
          <w:rFonts w:ascii="Times New Roman" w:hAnsi="Times New Roman" w:cs="Times New Roman"/>
          <w:sz w:val="24"/>
          <w:szCs w:val="24"/>
          <w:lang w:val="ro-RO"/>
        </w:rPr>
        <w:t>furnizare</w:t>
      </w:r>
      <w:r w:rsidRPr="00C13F30">
        <w:rPr>
          <w:rFonts w:ascii="Times New Roman" w:hAnsi="Times New Roman" w:cs="Times New Roman"/>
          <w:sz w:val="24"/>
          <w:szCs w:val="24"/>
          <w:lang w:val="ro-RO"/>
        </w:rPr>
        <w:t xml:space="preserve"> având ca obiect: </w:t>
      </w:r>
      <w:r w:rsidR="00C13F30" w:rsidRPr="00C13F30">
        <w:rPr>
          <w:rFonts w:ascii="Times New Roman" w:hAnsi="Times New Roman" w:cs="Times New Roman"/>
          <w:sz w:val="24"/>
          <w:szCs w:val="24"/>
          <w:lang w:val="ro-RO"/>
        </w:rPr>
        <w:t>achizitie</w:t>
      </w:r>
      <w:r w:rsidRPr="00C13F30">
        <w:rPr>
          <w:rFonts w:ascii="Times New Roman" w:hAnsi="Times New Roman" w:cs="Times New Roman"/>
          <w:sz w:val="24"/>
          <w:szCs w:val="24"/>
          <w:lang w:val="ro-RO"/>
        </w:rPr>
        <w:t xml:space="preserve"> licenț</w:t>
      </w:r>
      <w:r w:rsidR="00C13F30" w:rsidRPr="00C13F30">
        <w:rPr>
          <w:rFonts w:ascii="Times New Roman" w:hAnsi="Times New Roman" w:cs="Times New Roman"/>
          <w:sz w:val="24"/>
          <w:szCs w:val="24"/>
          <w:lang w:val="ro-RO"/>
        </w:rPr>
        <w:t>ă</w:t>
      </w:r>
      <w:r w:rsidRPr="00C13F30">
        <w:rPr>
          <w:rFonts w:ascii="Times New Roman" w:hAnsi="Times New Roman" w:cs="Times New Roman"/>
          <w:sz w:val="24"/>
          <w:szCs w:val="24"/>
          <w:lang w:val="ro-RO"/>
        </w:rPr>
        <w:t xml:space="preserve"> software care contribuie la atingerea rezultatelor de gestiune WMS vizate prin proiect:</w:t>
      </w:r>
    </w:p>
    <w:p w14:paraId="67904913" w14:textId="5B93F097" w:rsidR="005405FC" w:rsidRPr="00C13F30"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Cod CPV</w:t>
      </w:r>
      <w:r w:rsidRPr="00C13F30">
        <w:rPr>
          <w:rFonts w:ascii="Times New Roman" w:hAnsi="Times New Roman" w:cs="Times New Roman"/>
          <w:sz w:val="24"/>
          <w:szCs w:val="24"/>
          <w:lang w:val="ro-RO"/>
        </w:rPr>
        <w:t>: 48000000-8 Pachete software şi sisteme informatice</w:t>
      </w:r>
      <w:r w:rsidR="004F6095">
        <w:rPr>
          <w:rFonts w:ascii="Times New Roman" w:hAnsi="Times New Roman" w:cs="Times New Roman"/>
          <w:sz w:val="24"/>
          <w:szCs w:val="24"/>
          <w:lang w:val="ro-RO"/>
        </w:rPr>
        <w:t xml:space="preserve"> integrate tip ERP</w:t>
      </w:r>
      <w:r w:rsidRPr="00C13F30">
        <w:rPr>
          <w:rFonts w:ascii="Times New Roman" w:hAnsi="Times New Roman" w:cs="Times New Roman"/>
          <w:sz w:val="24"/>
          <w:szCs w:val="24"/>
          <w:lang w:val="ro-RO"/>
        </w:rPr>
        <w:t>.</w:t>
      </w:r>
    </w:p>
    <w:p w14:paraId="75FE3490" w14:textId="6F2E9D8F" w:rsidR="005405FC"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Valoare estimată</w:t>
      </w:r>
      <w:r w:rsidR="00FC1F25" w:rsidRPr="008C4654">
        <w:rPr>
          <w:rFonts w:ascii="Times New Roman" w:hAnsi="Times New Roman" w:cs="Times New Roman"/>
          <w:b/>
          <w:bCs/>
          <w:sz w:val="24"/>
          <w:szCs w:val="24"/>
          <w:lang w:val="ro-RO"/>
        </w:rPr>
        <w:t xml:space="preserve"> </w:t>
      </w:r>
      <w:r w:rsidR="00EE06DC" w:rsidRPr="00EE06DC">
        <w:rPr>
          <w:rFonts w:ascii="Times New Roman" w:hAnsi="Times New Roman"/>
          <w:b/>
          <w:bCs/>
          <w:sz w:val="24"/>
          <w:szCs w:val="24"/>
          <w:lang w:val="it-IT" w:eastAsia="ro-RO"/>
        </w:rPr>
        <w:t>achiziția de servicii ERP + integrare software de gestiune WMS</w:t>
      </w:r>
      <w:r w:rsidR="00EE06DC">
        <w:rPr>
          <w:rFonts w:ascii="Times New Roman" w:hAnsi="Times New Roman"/>
          <w:szCs w:val="24"/>
          <w:lang w:val="ro-RO" w:eastAsia="ro-RO"/>
        </w:rPr>
        <w:t xml:space="preserve">, în cadrul proiectului cu titlul : </w:t>
      </w:r>
      <w:r w:rsidR="00EE06DC" w:rsidRPr="00EE06DC">
        <w:rPr>
          <w:rFonts w:ascii="Times New Roman" w:hAnsi="Times New Roman"/>
          <w:b/>
          <w:bCs/>
          <w:szCs w:val="24"/>
          <w:lang w:val="ro-RO" w:eastAsia="ro-RO"/>
        </w:rPr>
        <w:t>”INVESTIȚII ÎN TEHNOLOGII DIGITALE- SISTEM DE MANAGEMENT PENTRU DEPOZIT-WMS”</w:t>
      </w:r>
      <w:r w:rsidRPr="00C13F30">
        <w:rPr>
          <w:rFonts w:ascii="Times New Roman" w:hAnsi="Times New Roman" w:cs="Times New Roman"/>
          <w:sz w:val="24"/>
          <w:szCs w:val="24"/>
          <w:lang w:val="ro-RO"/>
        </w:rPr>
        <w:t>:</w:t>
      </w:r>
      <w:r w:rsidR="00C13F30" w:rsidRPr="00C13F30">
        <w:rPr>
          <w:rFonts w:ascii="Times New Roman" w:hAnsi="Times New Roman" w:cs="Times New Roman"/>
          <w:sz w:val="24"/>
          <w:szCs w:val="24"/>
          <w:lang w:val="ro-RO"/>
        </w:rPr>
        <w:t xml:space="preserve"> </w:t>
      </w:r>
      <w:r w:rsidR="00772FF2" w:rsidRPr="00772FF2">
        <w:rPr>
          <w:rFonts w:ascii="Times New Roman" w:hAnsi="Times New Roman" w:cs="Times New Roman"/>
          <w:b/>
          <w:bCs/>
          <w:sz w:val="24"/>
          <w:szCs w:val="24"/>
          <w:lang w:val="ro-RO"/>
        </w:rPr>
        <w:t>20.408,52</w:t>
      </w:r>
      <w:r w:rsidR="00C13F30" w:rsidRPr="00C13F30">
        <w:rPr>
          <w:rFonts w:ascii="Times New Roman" w:hAnsi="Times New Roman" w:cs="Times New Roman"/>
          <w:sz w:val="24"/>
          <w:szCs w:val="24"/>
          <w:lang w:val="ro-RO"/>
        </w:rPr>
        <w:t xml:space="preserve"> lei</w:t>
      </w:r>
      <w:r w:rsidR="006227DF">
        <w:rPr>
          <w:rFonts w:ascii="Times New Roman" w:hAnsi="Times New Roman" w:cs="Times New Roman"/>
          <w:sz w:val="24"/>
          <w:szCs w:val="24"/>
          <w:lang w:val="ro-RO"/>
        </w:rPr>
        <w:t xml:space="preserve"> fără TVA</w:t>
      </w:r>
    </w:p>
    <w:p w14:paraId="1EEE0033"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 xml:space="preserve">ERP, adică Planificarea Resurselor Întreprinderii, este un sistem software care ajută companiile să-și integreze și să-și gestioneze diferitele procese de afaceri. Acest sistem include funcții variate, cum ar fi ERP contabilitate și financiar, resurse umane, producție, managementul lanțului de </w:t>
      </w:r>
      <w:r w:rsidRPr="009854C5">
        <w:rPr>
          <w:rFonts w:ascii="Times New Roman" w:hAnsi="Times New Roman" w:cs="Times New Roman"/>
          <w:sz w:val="24"/>
          <w:szCs w:val="24"/>
          <w:lang w:val="pt-BR"/>
        </w:rPr>
        <w:lastRenderedPageBreak/>
        <w:t>aprovizionare și gestionarea relațiilor cu clienții, toate într-o singură platformă. Scopul principal al ERP-ului este să centralizeze informațiile și să îmbunătățească eficiența operațională a organizațiilor, oferind date actualizate în timp real pentru a sprijini luarea deciziilor mai bine informate.</w:t>
      </w:r>
    </w:p>
    <w:p w14:paraId="2B8A6EDC"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Aspecte cheie ale ERP-ului includ:</w:t>
      </w:r>
    </w:p>
    <w:p w14:paraId="78CBA896"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Integrare: ERP-ul aduce împreună diferite procese și departamente ale unei organizații într-un singur sistem, facilitând schimbul de informații și reducând riscurile de duplicare sau erori;</w:t>
      </w:r>
    </w:p>
    <w:p w14:paraId="380F8B50"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Automatizare: automatizează sarcinile și procesele repetitive, ceea ce îmbunătățește eficiența operațională și reduce sarcinile administrative;</w:t>
      </w:r>
    </w:p>
    <w:p w14:paraId="4760499D"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Date în timp real: oferă o imagine de ansamblu în timp real asupra activităților de afaceri, ajutând la luarea deciziilor bazate pe informații actualizate;</w:t>
      </w:r>
    </w:p>
    <w:p w14:paraId="53F4E5CC"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Scalabilitate: permite adăugarea de noi funcții pe măsură ce compania se dezvoltă sau își schimbă nevoile, datorită arhitecturii modulare;</w:t>
      </w:r>
    </w:p>
    <w:p w14:paraId="7520B42C"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Raportare și analiză: asigură instrumente avansate pentru raportare și analiză, facilitând monitorizarea performanței și identificarea tendințelor.</w:t>
      </w:r>
    </w:p>
    <w:p w14:paraId="02ACFFDD"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Inițial conceput pentru a optimiza fabricarea produselor, ERP a ajuns să integreze toate departamentele și funcțiile unei întreprinderi într-un singur sistem computerizat. Acesta era capabil să gestioneze o mare varietate de operațiuni și funcții, transformându-se astfel într-un instrument esențial pentru orice afacere.</w:t>
      </w:r>
    </w:p>
    <w:p w14:paraId="41E068C6"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Are loc integrarea planificării producției cu resursele umane, echipamentele și resursele financiare.</w:t>
      </w:r>
    </w:p>
    <w:p w14:paraId="59204334" w14:textId="77777777" w:rsidR="00772FF2" w:rsidRPr="009854C5" w:rsidRDefault="00772FF2" w:rsidP="00772FF2">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C</w:t>
      </w:r>
      <w:r w:rsidRPr="009854C5">
        <w:rPr>
          <w:rFonts w:ascii="Times New Roman" w:hAnsi="Times New Roman" w:cs="Times New Roman"/>
          <w:sz w:val="24"/>
          <w:szCs w:val="24"/>
          <w:lang w:val="pt-BR"/>
        </w:rPr>
        <w:t>onceptele MRP și MRP II au evoluat în sisteme ERP complete, care integrau toate funcțiile esențiale ale unei organizații, nu doar producția. Aceste sisteme au început să includă și funcționalități de contabilitate, resurse umane, gestionarea relațiilor cu clienții ș.a. Se trece treptat la integrarea completă a departamentelor și proceselor, suport pentru decizii bazate pe date centralizate, acces la informații în timp real.</w:t>
      </w:r>
    </w:p>
    <w:p w14:paraId="45BF197A"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Sisteme ERP în anii 2000: cloud, mobilitate, AI</w:t>
      </w:r>
    </w:p>
    <w:p w14:paraId="4F413343"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Cu avansul tehnologic și creșterea popularității internetului, multe companii au început să adopte soluții ERP bazate pe cloud, care oferă flexibilitate și accesibilitate îmbunătățite. Acestea asigură acces remote, scalabilitate, actualizări automate, reducerea costurilor de infrastructură IT.</w:t>
      </w:r>
    </w:p>
    <w:p w14:paraId="1358784B"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lastRenderedPageBreak/>
        <w:t>Evoluția continuă a tehnologiei a dus la integrarea funcționalităților de inteligență artificială, machine learning și big data în sistemele ERP, care oferă analize predictive și automatizare avansată. În prezent, sistemele ERP oferă analize avansate, automatizare bazată pe AI, integrarea cu IoT (Internet of Things), soluții personalizate pentru diferite industrii.</w:t>
      </w:r>
    </w:p>
    <w:p w14:paraId="440B9EC0"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Un sistem ERP (Enterprise Resource Planning) este un software complex, conceput pentru a integra toate procesele de business ale unei organizații într-un singur sistem unificat. De la contabilitate până la HCM (Human Capital Management), gestionarea stocurilor și relația cu clienții, o aplicație ERP acoperă toate aceste funcții. Astfel, eficientizează fluxurile de lucru și gestionează resursele companiei într-un mod mai eficient și centralizat.</w:t>
      </w:r>
    </w:p>
    <w:p w14:paraId="0CD60CDC"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Un alt aspect important de reținut este că un sistem ERP nu este doar un program de contabilitate. Deși contabilitatea este o componentă esențială a oricărui software ERP, acesta oferă mult mai mult. Este un instrument integrat de management al afacerii care acoperă o gamă largă de funcții și procese, ajutând organizațiile să gestioneze eficient resursele și să îmbunătățească performanța de business.</w:t>
      </w:r>
    </w:p>
    <w:p w14:paraId="0AB816FC"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 xml:space="preserve">Enterprise Resource Planning (ERP) este un soft </w:t>
      </w:r>
      <w:r>
        <w:rPr>
          <w:rFonts w:ascii="Times New Roman" w:hAnsi="Times New Roman" w:cs="Times New Roman"/>
          <w:sz w:val="24"/>
          <w:szCs w:val="24"/>
          <w:lang w:val="pt-BR"/>
        </w:rPr>
        <w:t xml:space="preserve">care </w:t>
      </w:r>
      <w:r w:rsidRPr="009854C5">
        <w:rPr>
          <w:rFonts w:ascii="Times New Roman" w:hAnsi="Times New Roman" w:cs="Times New Roman"/>
          <w:sz w:val="24"/>
          <w:szCs w:val="24"/>
          <w:lang w:val="pt-BR"/>
        </w:rPr>
        <w:t>oferă o viziune integrată a business-ului. Sistemul ERP este foarte util companiilor în care se implementează, întrucât devine platforma unică de stocare și de integrare a datelor afacerii. Informațiile sunt transparente și ușor accesibile conducerii. Pot fi extrase rapoarte și grafice, se pot automatiza procese ce țin de birocrație și simplifica anumite proceduri. În general, sistemele ERP sunt modulare, astfel că implementarea unui sistem poate fi făcută integral sau parțial, în funcție de nevoile companiei.</w:t>
      </w:r>
    </w:p>
    <w:p w14:paraId="53568AD3"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Sistemele ERP sunt utilizate pentru efectuarea celor mai frecvente operațiuni din cadrul unei companii: facturare, achiziții, gestiune stocuri, comenzi, livrări, resurse umane, contabilitate și financiar. Utilizatorii acestor departamente folosesc programul ERP atât pentru a genera documente, cât și pentru a introduce documente emise în alte sisteme. Printre documentele emise din aplicația ERP se numără: facturi client, contracte, avize, proforme, oferte, comenzi. La generarea unui document din ERP, acesta va rămâne înregistrat în aplicație. Printre documentele emise în alte aplicații și doar introduse în ERP se numără: facturi furnizori, contracte emise de furnizori sau clienți ori extrase bancare de încasări clienți.</w:t>
      </w:r>
    </w:p>
    <w:p w14:paraId="3A18B338" w14:textId="77777777" w:rsidR="00772FF2" w:rsidRPr="009854C5"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 xml:space="preserve">Toată activitatea utilizatorilor generează un volum uriaș de date. Din toate aceste informații se generează rapoartele, situațiile și analizele cu privire la afacere. Rapoartele sunt fie destinate </w:t>
      </w:r>
      <w:r w:rsidRPr="009854C5">
        <w:rPr>
          <w:rFonts w:ascii="Times New Roman" w:hAnsi="Times New Roman" w:cs="Times New Roman"/>
          <w:sz w:val="24"/>
          <w:szCs w:val="24"/>
          <w:lang w:val="pt-BR"/>
        </w:rPr>
        <w:lastRenderedPageBreak/>
        <w:t>managerilor de departamente, fie sunt rapoarte integrate, pentru directorii generali. Rapoartele extrase din ERP stau la baza deciziilor strategice luate în cadrul firmelor. După mai mulți ani de utilizare a unui astfel de sistem, sunt utile și rapoartele comparative de la un an la altul.</w:t>
      </w:r>
    </w:p>
    <w:p w14:paraId="60A03AC4" w14:textId="77777777" w:rsidR="00772FF2" w:rsidRDefault="00772FF2" w:rsidP="00772FF2">
      <w:pPr>
        <w:spacing w:after="0" w:line="360" w:lineRule="auto"/>
        <w:jc w:val="both"/>
        <w:rPr>
          <w:rFonts w:ascii="Times New Roman" w:hAnsi="Times New Roman" w:cs="Times New Roman"/>
          <w:sz w:val="24"/>
          <w:szCs w:val="24"/>
          <w:lang w:val="pt-BR"/>
        </w:rPr>
      </w:pPr>
      <w:r w:rsidRPr="009854C5">
        <w:rPr>
          <w:rFonts w:ascii="Times New Roman" w:hAnsi="Times New Roman" w:cs="Times New Roman"/>
          <w:sz w:val="24"/>
          <w:szCs w:val="24"/>
          <w:lang w:val="pt-BR"/>
        </w:rPr>
        <w:t>Sistemele ERP au apărut din nevoia firească de automatizare și de facilitare a unor procese repetitive care pot fi făcute mai repede, mai bine și cu costuri mai reduse de către computer. Programele ERP oferă și protecție sporită a datelor. Acest lucru rezultă din digitalizarea informațiilor și poate fi omis. Documentele scrise pot fi ușor pierdute, degradate, uitate etc. Fiecare utilizator primește un cont securizat, la care nu au acces decât persoanele desemnate din firme. Copierea, tipărirea sau transmiterea datelor de către persoane neautorizate este imposibilă.</w:t>
      </w:r>
      <w:r>
        <w:rPr>
          <w:rFonts w:ascii="Times New Roman" w:hAnsi="Times New Roman" w:cs="Times New Roman"/>
          <w:sz w:val="24"/>
          <w:szCs w:val="24"/>
          <w:lang w:val="pt-BR"/>
        </w:rPr>
        <w:t xml:space="preserve"> </w:t>
      </w:r>
    </w:p>
    <w:p w14:paraId="7DFB5FB8" w14:textId="77777777" w:rsidR="00772FF2" w:rsidRDefault="00772FF2" w:rsidP="00772FF2">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Numar zile lucr</w:t>
      </w:r>
      <w:r>
        <w:rPr>
          <w:rFonts w:ascii="Times New Roman" w:hAnsi="Times New Roman" w:cs="Times New Roman"/>
          <w:sz w:val="24"/>
          <w:szCs w:val="24"/>
          <w:lang w:val="pt-BR"/>
        </w:rPr>
        <w:t>ă</w:t>
      </w:r>
      <w:r w:rsidRPr="00185E39">
        <w:rPr>
          <w:rFonts w:ascii="Times New Roman" w:hAnsi="Times New Roman" w:cs="Times New Roman"/>
          <w:sz w:val="24"/>
          <w:szCs w:val="24"/>
          <w:lang w:val="pt-BR"/>
        </w:rPr>
        <w:t xml:space="preserve">toare pana la care se pot solicita clarificari inainte de data limita de depunere a ofertelor: </w:t>
      </w:r>
      <w:r>
        <w:rPr>
          <w:rFonts w:ascii="Times New Roman" w:hAnsi="Times New Roman" w:cs="Times New Roman"/>
          <w:sz w:val="24"/>
          <w:szCs w:val="24"/>
          <w:lang w:val="pt-BR"/>
        </w:rPr>
        <w:t>5</w:t>
      </w:r>
      <w:r w:rsidRPr="00185E39">
        <w:rPr>
          <w:rFonts w:ascii="Times New Roman" w:hAnsi="Times New Roman" w:cs="Times New Roman"/>
          <w:sz w:val="24"/>
          <w:szCs w:val="24"/>
          <w:lang w:val="pt-BR"/>
        </w:rPr>
        <w:t xml:space="preserve"> </w:t>
      </w:r>
      <w:r>
        <w:rPr>
          <w:rFonts w:ascii="Times New Roman" w:hAnsi="Times New Roman" w:cs="Times New Roman"/>
          <w:sz w:val="24"/>
          <w:szCs w:val="24"/>
          <w:lang w:val="pt-BR"/>
        </w:rPr>
        <w:t>zile lucrătoare</w:t>
      </w:r>
    </w:p>
    <w:p w14:paraId="2F9412FA" w14:textId="77777777" w:rsidR="00772FF2" w:rsidRPr="00185E39" w:rsidRDefault="00772FF2" w:rsidP="00772FF2">
      <w:pPr>
        <w:spacing w:after="0" w:line="360" w:lineRule="auto"/>
        <w:jc w:val="both"/>
        <w:rPr>
          <w:rFonts w:ascii="Times New Roman" w:hAnsi="Times New Roman" w:cs="Times New Roman"/>
          <w:sz w:val="24"/>
          <w:szCs w:val="24"/>
          <w:lang w:val="pt-BR"/>
        </w:rPr>
      </w:pPr>
      <w:r w:rsidRPr="00185E39">
        <w:rPr>
          <w:rFonts w:ascii="Times New Roman" w:hAnsi="Times New Roman" w:cs="Times New Roman"/>
          <w:sz w:val="24"/>
          <w:szCs w:val="24"/>
          <w:lang w:val="pt-BR"/>
        </w:rPr>
        <w:t xml:space="preserve"> Achizitorul va raspunde</w:t>
      </w:r>
      <w:r>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solicitarilor de clarificare in termenul prevazut in anuntul de participare cel tarziu în a 3-a zi inainte de data limita pentru depunerea</w:t>
      </w:r>
      <w:r>
        <w:rPr>
          <w:rFonts w:ascii="Times New Roman" w:hAnsi="Times New Roman" w:cs="Times New Roman"/>
          <w:sz w:val="24"/>
          <w:szCs w:val="24"/>
          <w:lang w:val="pt-BR"/>
        </w:rPr>
        <w:t xml:space="preserve"> </w:t>
      </w:r>
      <w:r w:rsidRPr="00185E39">
        <w:rPr>
          <w:rFonts w:ascii="Times New Roman" w:hAnsi="Times New Roman" w:cs="Times New Roman"/>
          <w:sz w:val="24"/>
          <w:szCs w:val="24"/>
          <w:lang w:val="pt-BR"/>
        </w:rPr>
        <w:t>ofertelor.</w:t>
      </w:r>
    </w:p>
    <w:p w14:paraId="0489A357" w14:textId="49C6C5EA" w:rsidR="008C4654" w:rsidRDefault="008C4654"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 xml:space="preserve">Sistemul software WMS </w:t>
      </w:r>
      <w:r w:rsidRPr="002622DE">
        <w:rPr>
          <w:rFonts w:ascii="Times New Roman" w:hAnsi="Times New Roman" w:cs="Times New Roman"/>
          <w:sz w:val="24"/>
          <w:szCs w:val="24"/>
          <w:lang w:val="ro-RO"/>
        </w:rPr>
        <w:t>trebuie să îndeplinească următoarele</w:t>
      </w:r>
      <w:r w:rsidRPr="008C4654">
        <w:rPr>
          <w:rFonts w:ascii="Times New Roman" w:hAnsi="Times New Roman" w:cs="Times New Roman"/>
          <w:b/>
          <w:bCs/>
          <w:sz w:val="24"/>
          <w:szCs w:val="24"/>
          <w:lang w:val="ro-RO"/>
        </w:rPr>
        <w:t xml:space="preserve"> Specificații tehnice solicitate</w:t>
      </w:r>
      <w:r>
        <w:rPr>
          <w:rFonts w:ascii="Times New Roman" w:hAnsi="Times New Roman" w:cs="Times New Roman"/>
          <w:sz w:val="24"/>
          <w:szCs w:val="24"/>
          <w:lang w:val="ro-RO"/>
        </w:rPr>
        <w:t>:</w:t>
      </w:r>
    </w:p>
    <w:p w14:paraId="3384ED39" w14:textId="0BF0EFF3"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Sistemul</w:t>
      </w:r>
      <w:proofErr w:type="spellEnd"/>
      <w:r w:rsidRPr="008C4654">
        <w:rPr>
          <w:rFonts w:ascii="Times New Roman" w:hAnsi="Times New Roman" w:cs="Times New Roman"/>
        </w:rPr>
        <w:t xml:space="preserve"> WMS </w:t>
      </w:r>
      <w:proofErr w:type="spellStart"/>
      <w:r w:rsidRPr="008C4654">
        <w:rPr>
          <w:rFonts w:ascii="Times New Roman" w:hAnsi="Times New Roman" w:cs="Times New Roman"/>
        </w:rPr>
        <w:t>va</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acoperi</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următoarele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procese</w:t>
      </w:r>
      <w:proofErr w:type="spellEnd"/>
      <w:r w:rsidRPr="008C4654">
        <w:rPr>
          <w:rFonts w:ascii="Times New Roman" w:hAnsi="Times New Roman" w:cs="Times New Roman"/>
        </w:rPr>
        <w:t>:</w:t>
      </w:r>
    </w:p>
    <w:p w14:paraId="0D8D64A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marfă</w:t>
      </w:r>
      <w:proofErr w:type="spellEnd"/>
    </w:p>
    <w:p w14:paraId="045BE07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relocare</w:t>
      </w:r>
      <w:proofErr w:type="spellEnd"/>
    </w:p>
    <w:p w14:paraId="53BF28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Picking &amp; packing</w:t>
      </w:r>
    </w:p>
    <w:p w14:paraId="67720C0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Expediere</w:t>
      </w:r>
      <w:proofErr w:type="spellEnd"/>
    </w:p>
    <w:p w14:paraId="1D43D37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Inventariere</w:t>
      </w:r>
      <w:proofErr w:type="spellEnd"/>
    </w:p>
    <w:p w14:paraId="4E153A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Management </w:t>
      </w:r>
      <w:proofErr w:type="spellStart"/>
      <w:r w:rsidRPr="008C4654">
        <w:rPr>
          <w:rFonts w:ascii="Times New Roman" w:hAnsi="Times New Roman" w:cs="Times New Roman"/>
          <w:sz w:val="24"/>
          <w:szCs w:val="24"/>
          <w:lang w:val="en-US"/>
        </w:rPr>
        <w:t>stocuri</w:t>
      </w:r>
      <w:proofErr w:type="spellEnd"/>
    </w:p>
    <w:p w14:paraId="1F78D7A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Raportare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analiză</w:t>
      </w:r>
      <w:proofErr w:type="spellEnd"/>
    </w:p>
    <w:p w14:paraId="79F56B6B" w14:textId="2EB4DE5C"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Tipuri</w:t>
      </w:r>
      <w:proofErr w:type="spellEnd"/>
      <w:r w:rsidRPr="008C4654">
        <w:rPr>
          <w:rFonts w:ascii="Times New Roman" w:hAnsi="Times New Roman" w:cs="Times New Roman"/>
        </w:rPr>
        <w:t xml:space="preserve"> de </w:t>
      </w:r>
      <w:proofErr w:type="spellStart"/>
      <w:r w:rsidRPr="008C4654">
        <w:rPr>
          <w:rFonts w:ascii="Times New Roman" w:hAnsi="Times New Roman" w:cs="Times New Roman"/>
        </w:rPr>
        <w:t>produse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gestionate</w:t>
      </w:r>
      <w:proofErr w:type="spellEnd"/>
    </w:p>
    <w:p w14:paraId="5726D49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Hrană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uscată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umedă</w:t>
      </w:r>
      <w:proofErr w:type="spellEnd"/>
      <w:r w:rsidRPr="008C4654">
        <w:rPr>
          <w:rFonts w:ascii="Times New Roman" w:hAnsi="Times New Roman" w:cs="Times New Roman"/>
          <w:sz w:val="24"/>
          <w:szCs w:val="24"/>
          <w:lang w:val="en-US"/>
        </w:rPr>
        <w:t xml:space="preserve"> (cu termen de </w:t>
      </w:r>
      <w:proofErr w:type="spellStart"/>
      <w:r w:rsidRPr="008C4654">
        <w:rPr>
          <w:rFonts w:ascii="Times New Roman" w:hAnsi="Times New Roman" w:cs="Times New Roman"/>
          <w:sz w:val="24"/>
          <w:szCs w:val="24"/>
          <w:lang w:val="en-US"/>
        </w:rPr>
        <w:t>expirare</w:t>
      </w:r>
      <w:proofErr w:type="spellEnd"/>
      <w:r w:rsidRPr="008C4654">
        <w:rPr>
          <w:rFonts w:ascii="Times New Roman" w:hAnsi="Times New Roman" w:cs="Times New Roman"/>
          <w:sz w:val="24"/>
          <w:szCs w:val="24"/>
          <w:lang w:val="en-US"/>
        </w:rPr>
        <w:t>)</w:t>
      </w:r>
    </w:p>
    <w:p w14:paraId="07B694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Suplimente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îngrijire</w:t>
      </w:r>
      <w:proofErr w:type="spellEnd"/>
    </w:p>
    <w:p w14:paraId="02631F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Accesorii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jucării</w:t>
      </w:r>
      <w:proofErr w:type="spellEnd"/>
      <w:r w:rsidRPr="008C4654">
        <w:rPr>
          <w:rFonts w:ascii="Times New Roman" w:hAnsi="Times New Roman" w:cs="Times New Roman"/>
          <w:sz w:val="24"/>
          <w:szCs w:val="24"/>
          <w:lang w:val="en-US"/>
        </w:rPr>
        <w:t xml:space="preserve">, lese, </w:t>
      </w:r>
      <w:proofErr w:type="spellStart"/>
      <w:r w:rsidRPr="008C4654">
        <w:rPr>
          <w:rFonts w:ascii="Times New Roman" w:hAnsi="Times New Roman" w:cs="Times New Roman"/>
          <w:sz w:val="24"/>
          <w:szCs w:val="24"/>
          <w:lang w:val="en-US"/>
        </w:rPr>
        <w:t>castroane</w:t>
      </w:r>
      <w:proofErr w:type="spellEnd"/>
      <w:r w:rsidRPr="008C4654">
        <w:rPr>
          <w:rFonts w:ascii="Times New Roman" w:hAnsi="Times New Roman" w:cs="Times New Roman"/>
          <w:sz w:val="24"/>
          <w:szCs w:val="24"/>
          <w:lang w:val="en-US"/>
        </w:rPr>
        <w:t xml:space="preserve"> etc.)</w:t>
      </w:r>
    </w:p>
    <w:p w14:paraId="13D9308C" w14:textId="6A3A1291"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cu: Lot</w:t>
      </w:r>
      <w:r w:rsidR="00811866">
        <w:rPr>
          <w:rFonts w:ascii="Times New Roman" w:hAnsi="Times New Roman" w:cs="Times New Roman"/>
          <w:sz w:val="24"/>
          <w:szCs w:val="24"/>
          <w:lang w:val="en-US"/>
        </w:rPr>
        <w:t xml:space="preserve">, </w:t>
      </w:r>
      <w:r w:rsidRPr="008C4654">
        <w:rPr>
          <w:rFonts w:ascii="Times New Roman" w:hAnsi="Times New Roman" w:cs="Times New Roman"/>
          <w:sz w:val="24"/>
          <w:szCs w:val="24"/>
          <w:lang w:val="en-US"/>
        </w:rPr>
        <w:t xml:space="preserve">Data </w:t>
      </w:r>
      <w:proofErr w:type="spellStart"/>
      <w:r w:rsidRPr="008C4654">
        <w:rPr>
          <w:rFonts w:ascii="Times New Roman" w:hAnsi="Times New Roman" w:cs="Times New Roman"/>
          <w:sz w:val="24"/>
          <w:szCs w:val="24"/>
          <w:lang w:val="en-US"/>
        </w:rPr>
        <w:t>expirării</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variabilă</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Ambalaje</w:t>
      </w:r>
      <w:proofErr w:type="spellEnd"/>
      <w:r w:rsidRPr="008C4654">
        <w:rPr>
          <w:rFonts w:ascii="Times New Roman" w:hAnsi="Times New Roman" w:cs="Times New Roman"/>
          <w:sz w:val="24"/>
          <w:szCs w:val="24"/>
          <w:lang w:val="en-US"/>
        </w:rPr>
        <w:t xml:space="preserve"> multiple (</w:t>
      </w:r>
      <w:proofErr w:type="spellStart"/>
      <w:r w:rsidRPr="008C4654">
        <w:rPr>
          <w:rFonts w:ascii="Times New Roman" w:hAnsi="Times New Roman" w:cs="Times New Roman"/>
          <w:sz w:val="24"/>
          <w:szCs w:val="24"/>
          <w:lang w:val="en-US"/>
        </w:rPr>
        <w:t>bucată</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bax</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palet</w:t>
      </w:r>
      <w:proofErr w:type="spellEnd"/>
      <w:r w:rsidRPr="008C4654">
        <w:rPr>
          <w:rFonts w:ascii="Times New Roman" w:hAnsi="Times New Roman" w:cs="Times New Roman"/>
          <w:sz w:val="24"/>
          <w:szCs w:val="24"/>
          <w:lang w:val="en-US"/>
        </w:rPr>
        <w:t>)</w:t>
      </w:r>
    </w:p>
    <w:p w14:paraId="0E28381D" w14:textId="77777777"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Cerințe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funcționale</w:t>
      </w:r>
      <w:proofErr w:type="spellEnd"/>
    </w:p>
    <w:p w14:paraId="37FD6E6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Recepția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mărfii</w:t>
      </w:r>
      <w:proofErr w:type="spellEnd"/>
    </w:p>
    <w:p w14:paraId="108226CA" w14:textId="019257A6" w:rsidR="008C4654" w:rsidRPr="00811866" w:rsidRDefault="008C4654" w:rsidP="00811866">
      <w:pPr>
        <w:pStyle w:val="ListParagraph"/>
        <w:numPr>
          <w:ilvl w:val="1"/>
          <w:numId w:val="4"/>
        </w:numPr>
        <w:spacing w:after="0" w:line="360" w:lineRule="auto"/>
        <w:jc w:val="both"/>
        <w:rPr>
          <w:rFonts w:ascii="Times New Roman" w:hAnsi="Times New Roman" w:cs="Times New Roman"/>
        </w:rPr>
      </w:pPr>
      <w:r w:rsidRPr="00811866">
        <w:rPr>
          <w:rFonts w:ascii="Times New Roman" w:hAnsi="Times New Roman" w:cs="Times New Roman"/>
        </w:rPr>
        <w:t xml:space="preserve">Import </w:t>
      </w:r>
      <w:proofErr w:type="spellStart"/>
      <w:r w:rsidRPr="00811866">
        <w:rPr>
          <w:rFonts w:ascii="Times New Roman" w:hAnsi="Times New Roman" w:cs="Times New Roman"/>
        </w:rPr>
        <w:t>comenzi</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achiziție</w:t>
      </w:r>
      <w:proofErr w:type="spellEnd"/>
      <w:r w:rsidRPr="00811866">
        <w:rPr>
          <w:rFonts w:ascii="Times New Roman" w:hAnsi="Times New Roman" w:cs="Times New Roman"/>
        </w:rPr>
        <w:t xml:space="preserve"> din ERP</w:t>
      </w:r>
    </w:p>
    <w:p w14:paraId="6C16C90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pe:</w:t>
      </w:r>
    </w:p>
    <w:p w14:paraId="412B13D8" w14:textId="288DFF91" w:rsidR="008C4654" w:rsidRPr="00811866" w:rsidRDefault="008C4654" w:rsidP="00811866">
      <w:pPr>
        <w:pStyle w:val="ListParagraph"/>
        <w:numPr>
          <w:ilvl w:val="1"/>
          <w:numId w:val="5"/>
        </w:numPr>
        <w:spacing w:after="0" w:line="360" w:lineRule="auto"/>
        <w:jc w:val="both"/>
        <w:rPr>
          <w:rFonts w:ascii="Times New Roman" w:hAnsi="Times New Roman" w:cs="Times New Roman"/>
        </w:rPr>
      </w:pPr>
      <w:proofErr w:type="spellStart"/>
      <w:r w:rsidRPr="00811866">
        <w:rPr>
          <w:rFonts w:ascii="Times New Roman" w:hAnsi="Times New Roman" w:cs="Times New Roman"/>
        </w:rPr>
        <w:t>articol</w:t>
      </w:r>
      <w:proofErr w:type="spellEnd"/>
    </w:p>
    <w:p w14:paraId="2CA51A84" w14:textId="0C970B81" w:rsidR="008C4654" w:rsidRPr="00811866" w:rsidRDefault="008C4654" w:rsidP="00811866">
      <w:pPr>
        <w:pStyle w:val="ListParagraph"/>
        <w:numPr>
          <w:ilvl w:val="1"/>
          <w:numId w:val="6"/>
        </w:numPr>
        <w:spacing w:after="0" w:line="360" w:lineRule="auto"/>
        <w:jc w:val="both"/>
        <w:rPr>
          <w:rFonts w:ascii="Times New Roman" w:hAnsi="Times New Roman" w:cs="Times New Roman"/>
        </w:rPr>
      </w:pPr>
      <w:r w:rsidRPr="00811866">
        <w:rPr>
          <w:rFonts w:ascii="Times New Roman" w:hAnsi="Times New Roman" w:cs="Times New Roman"/>
        </w:rPr>
        <w:t>lot</w:t>
      </w:r>
    </w:p>
    <w:p w14:paraId="54F6F3A6" w14:textId="3EE28C2B" w:rsidR="008C4654" w:rsidRPr="00811866" w:rsidRDefault="008C4654" w:rsidP="00811866">
      <w:pPr>
        <w:pStyle w:val="ListParagraph"/>
        <w:numPr>
          <w:ilvl w:val="1"/>
          <w:numId w:val="7"/>
        </w:numPr>
        <w:spacing w:after="0" w:line="360" w:lineRule="auto"/>
        <w:jc w:val="both"/>
        <w:rPr>
          <w:rFonts w:ascii="Times New Roman" w:hAnsi="Times New Roman" w:cs="Times New Roman"/>
        </w:rPr>
      </w:pPr>
      <w:r w:rsidRPr="00811866">
        <w:rPr>
          <w:rFonts w:ascii="Times New Roman" w:hAnsi="Times New Roman" w:cs="Times New Roman"/>
        </w:rPr>
        <w:t xml:space="preserve">termen de </w:t>
      </w:r>
      <w:proofErr w:type="spellStart"/>
      <w:r w:rsidRPr="00811866">
        <w:rPr>
          <w:rFonts w:ascii="Times New Roman" w:hAnsi="Times New Roman" w:cs="Times New Roman"/>
        </w:rPr>
        <w:t>expirare</w:t>
      </w:r>
      <w:proofErr w:type="spellEnd"/>
    </w:p>
    <w:p w14:paraId="20EDFBE7" w14:textId="25359D02" w:rsidR="008C4654" w:rsidRPr="00811866" w:rsidRDefault="008C4654" w:rsidP="00811866">
      <w:pPr>
        <w:pStyle w:val="ListParagraph"/>
        <w:numPr>
          <w:ilvl w:val="1"/>
          <w:numId w:val="8"/>
        </w:numPr>
        <w:spacing w:after="0" w:line="360" w:lineRule="auto"/>
        <w:jc w:val="both"/>
        <w:rPr>
          <w:rFonts w:ascii="Times New Roman" w:hAnsi="Times New Roman" w:cs="Times New Roman"/>
        </w:rPr>
      </w:pPr>
      <w:proofErr w:type="spellStart"/>
      <w:r w:rsidRPr="00811866">
        <w:rPr>
          <w:rFonts w:ascii="Times New Roman" w:hAnsi="Times New Roman" w:cs="Times New Roman"/>
        </w:rPr>
        <w:t>Scanare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coduri</w:t>
      </w:r>
      <w:proofErr w:type="spellEnd"/>
      <w:r w:rsidRPr="00811866">
        <w:rPr>
          <w:rFonts w:ascii="Times New Roman" w:hAnsi="Times New Roman" w:cs="Times New Roman"/>
        </w:rPr>
        <w:t xml:space="preserve"> de bare (EAN, GS1, QR)</w:t>
      </w:r>
    </w:p>
    <w:p w14:paraId="64E583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parțială</w:t>
      </w:r>
      <w:proofErr w:type="spellEnd"/>
    </w:p>
    <w:p w14:paraId="53E5CF9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Receptie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retururi</w:t>
      </w:r>
      <w:proofErr w:type="spellEnd"/>
    </w:p>
    <w:p w14:paraId="32593B2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Putaway</w:t>
      </w:r>
      <w:proofErr w:type="spellEnd"/>
      <w:r w:rsidRPr="008C4654">
        <w:rPr>
          <w:rFonts w:ascii="Times New Roman" w:hAnsi="Times New Roman" w:cs="Times New Roman"/>
          <w:sz w:val="24"/>
          <w:szCs w:val="24"/>
          <w:lang w:val="en-US"/>
        </w:rPr>
        <w:t>)</w:t>
      </w:r>
    </w:p>
    <w:p w14:paraId="243E3D1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Alocare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automată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locații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baza</w:t>
      </w:r>
      <w:proofErr w:type="spellEnd"/>
      <w:r w:rsidRPr="008C4654">
        <w:rPr>
          <w:rFonts w:ascii="Times New Roman" w:hAnsi="Times New Roman" w:cs="Times New Roman"/>
          <w:sz w:val="24"/>
          <w:szCs w:val="24"/>
          <w:lang w:val="en-US"/>
        </w:rPr>
        <w:t>:</w:t>
      </w:r>
    </w:p>
    <w:p w14:paraId="02B9E4D0" w14:textId="53B005C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tipului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produsului</w:t>
      </w:r>
      <w:proofErr w:type="spellEnd"/>
    </w:p>
    <w:p w14:paraId="308BAA0C" w14:textId="2AE4F3D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r w:rsidRPr="00811866">
        <w:rPr>
          <w:rFonts w:ascii="Times New Roman" w:hAnsi="Times New Roman" w:cs="Times New Roman"/>
        </w:rPr>
        <w:t>FEFO (First Expired First Out)</w:t>
      </w:r>
    </w:p>
    <w:p w14:paraId="790767D3" w14:textId="30D12CDA"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capacității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locației</w:t>
      </w:r>
      <w:proofErr w:type="spellEnd"/>
    </w:p>
    <w:p w14:paraId="2C26F5D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pentru</w:t>
      </w:r>
      <w:proofErr w:type="spellEnd"/>
      <w:r w:rsidRPr="008C4654">
        <w:rPr>
          <w:rFonts w:ascii="Times New Roman" w:hAnsi="Times New Roman" w:cs="Times New Roman"/>
          <w:sz w:val="24"/>
          <w:szCs w:val="24"/>
          <w:lang w:val="en-US"/>
        </w:rPr>
        <w:t>:</w:t>
      </w:r>
    </w:p>
    <w:p w14:paraId="6DB26AC2" w14:textId="3DF4666C"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fixe</w:t>
      </w:r>
    </w:p>
    <w:p w14:paraId="70B68803" w14:textId="62E0894F"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dinamice</w:t>
      </w:r>
      <w:proofErr w:type="spellEnd"/>
    </w:p>
    <w:p w14:paraId="258CDEE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pe:</w:t>
      </w:r>
    </w:p>
    <w:p w14:paraId="142F9F2E"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palet</w:t>
      </w:r>
      <w:proofErr w:type="spellEnd"/>
    </w:p>
    <w:p w14:paraId="36FD00CA"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r w:rsidRPr="00811866">
        <w:rPr>
          <w:rFonts w:ascii="Times New Roman" w:hAnsi="Times New Roman" w:cs="Times New Roman"/>
        </w:rPr>
        <w:t xml:space="preserve"> </w:t>
      </w:r>
      <w:proofErr w:type="gramStart"/>
      <w:r w:rsidRPr="00811866">
        <w:rPr>
          <w:rFonts w:ascii="Times New Roman" w:hAnsi="Times New Roman" w:cs="Times New Roman"/>
        </w:rPr>
        <w:t>cutie</w:t>
      </w:r>
      <w:proofErr w:type="gramEnd"/>
    </w:p>
    <w:p w14:paraId="6CA68FB0" w14:textId="7E26F11E" w:rsidR="008C4654" w:rsidRP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bucată</w:t>
      </w:r>
      <w:proofErr w:type="spellEnd"/>
    </w:p>
    <w:p w14:paraId="4CE335D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Management </w:t>
      </w:r>
      <w:proofErr w:type="spellStart"/>
      <w:r w:rsidRPr="008C4654">
        <w:rPr>
          <w:rFonts w:ascii="Times New Roman" w:hAnsi="Times New Roman" w:cs="Times New Roman"/>
          <w:sz w:val="24"/>
          <w:szCs w:val="24"/>
          <w:lang w:val="en-US"/>
        </w:rPr>
        <w:t>stocuri</w:t>
      </w:r>
      <w:proofErr w:type="spellEnd"/>
    </w:p>
    <w:p w14:paraId="43957051" w14:textId="255FC42F"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proofErr w:type="spellStart"/>
      <w:r w:rsidRPr="00811866">
        <w:rPr>
          <w:rFonts w:ascii="Times New Roman" w:hAnsi="Times New Roman" w:cs="Times New Roman"/>
        </w:rPr>
        <w:t>Vizualizare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în</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timp</w:t>
      </w:r>
      <w:proofErr w:type="spellEnd"/>
      <w:r w:rsidRPr="00811866">
        <w:rPr>
          <w:rFonts w:ascii="Times New Roman" w:hAnsi="Times New Roman" w:cs="Times New Roman"/>
        </w:rPr>
        <w:t xml:space="preserve"> real</w:t>
      </w:r>
    </w:p>
    <w:p w14:paraId="5702ACE4" w14:textId="1E083379"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r w:rsidRPr="00811866">
        <w:rPr>
          <w:rFonts w:ascii="Times New Roman" w:hAnsi="Times New Roman" w:cs="Times New Roman"/>
        </w:rPr>
        <w:t xml:space="preserve">Stoc </w:t>
      </w:r>
      <w:proofErr w:type="spellStart"/>
      <w:r w:rsidRPr="00811866">
        <w:rPr>
          <w:rFonts w:ascii="Times New Roman" w:hAnsi="Times New Roman" w:cs="Times New Roman"/>
        </w:rPr>
        <w:t>disponibil</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rezervat</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blocat</w:t>
      </w:r>
      <w:proofErr w:type="spellEnd"/>
    </w:p>
    <w:p w14:paraId="1CAF7C0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Gestionare</w:t>
      </w:r>
      <w:proofErr w:type="spellEnd"/>
      <w:r w:rsidRPr="008C4654">
        <w:rPr>
          <w:rFonts w:ascii="Times New Roman" w:hAnsi="Times New Roman" w:cs="Times New Roman"/>
          <w:sz w:val="24"/>
          <w:szCs w:val="24"/>
          <w:lang w:val="en-US"/>
        </w:rPr>
        <w:t>:</w:t>
      </w:r>
    </w:p>
    <w:p w14:paraId="1335B9D0" w14:textId="5341503A"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loturi</w:t>
      </w:r>
      <w:proofErr w:type="spellEnd"/>
    </w:p>
    <w:p w14:paraId="0F262CEB" w14:textId="5CE30A52"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termene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4695EA5E" w14:textId="0D9C1CA4"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tocuri</w:t>
      </w:r>
      <w:proofErr w:type="spellEnd"/>
      <w:r w:rsidRPr="00811866">
        <w:rPr>
          <w:rFonts w:ascii="Times New Roman" w:hAnsi="Times New Roman" w:cs="Times New Roman"/>
        </w:rPr>
        <w:t xml:space="preserve"> deteriorate</w:t>
      </w:r>
    </w:p>
    <w:p w14:paraId="004CFE6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Alerte:</w:t>
      </w:r>
    </w:p>
    <w:p w14:paraId="24C9731E" w14:textId="23B30BB2"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produse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aproape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5F51FF5E" w14:textId="049F3857"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minim</w:t>
      </w:r>
    </w:p>
    <w:p w14:paraId="67BEAD96" w14:textId="4C310B5D"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suprastoc</w:t>
      </w:r>
      <w:proofErr w:type="spellEnd"/>
    </w:p>
    <w:p w14:paraId="191637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Picking</w:t>
      </w:r>
    </w:p>
    <w:p w14:paraId="046295B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Strategii</w:t>
      </w:r>
      <w:proofErr w:type="spellEnd"/>
      <w:r w:rsidRPr="008C4654">
        <w:rPr>
          <w:rFonts w:ascii="Times New Roman" w:hAnsi="Times New Roman" w:cs="Times New Roman"/>
          <w:sz w:val="24"/>
          <w:szCs w:val="24"/>
          <w:lang w:val="en-US"/>
        </w:rPr>
        <w:t xml:space="preserve"> de picking:</w:t>
      </w:r>
    </w:p>
    <w:p w14:paraId="5515FA86" w14:textId="029F85EC"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single order</w:t>
      </w:r>
    </w:p>
    <w:p w14:paraId="4738C23E" w14:textId="67F1F6C2"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batch picking</w:t>
      </w:r>
    </w:p>
    <w:p w14:paraId="67809D03" w14:textId="4BA5A5E5"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wave picking</w:t>
      </w:r>
    </w:p>
    <w:p w14:paraId="4C1469C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Optimizare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traseu</w:t>
      </w:r>
      <w:proofErr w:type="spellEnd"/>
      <w:r w:rsidRPr="008C4654">
        <w:rPr>
          <w:rFonts w:ascii="Times New Roman" w:hAnsi="Times New Roman" w:cs="Times New Roman"/>
          <w:sz w:val="24"/>
          <w:szCs w:val="24"/>
          <w:lang w:val="en-US"/>
        </w:rPr>
        <w:t xml:space="preserve"> picker</w:t>
      </w:r>
    </w:p>
    <w:p w14:paraId="462B1AD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Picking</w:t>
      </w:r>
      <w:proofErr w:type="gramEnd"/>
      <w:r w:rsidRPr="008C4654">
        <w:rPr>
          <w:rFonts w:ascii="Times New Roman" w:hAnsi="Times New Roman" w:cs="Times New Roman"/>
          <w:sz w:val="24"/>
          <w:szCs w:val="24"/>
          <w:lang w:val="en-US"/>
        </w:rPr>
        <w:t xml:space="preserve"> FEFO </w:t>
      </w:r>
      <w:proofErr w:type="spellStart"/>
      <w:r w:rsidRPr="008C4654">
        <w:rPr>
          <w:rFonts w:ascii="Times New Roman" w:hAnsi="Times New Roman" w:cs="Times New Roman"/>
          <w:sz w:val="24"/>
          <w:szCs w:val="24"/>
          <w:lang w:val="en-US"/>
        </w:rPr>
        <w:t>obligatoriu</w:t>
      </w:r>
      <w:proofErr w:type="spellEnd"/>
    </w:p>
    <w:p w14:paraId="7EB257C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picking pe:</w:t>
      </w:r>
    </w:p>
    <w:p w14:paraId="1ADDDEF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scanner </w:t>
      </w:r>
      <w:proofErr w:type="spellStart"/>
      <w:r w:rsidRPr="008C4654">
        <w:rPr>
          <w:rFonts w:ascii="Times New Roman" w:hAnsi="Times New Roman" w:cs="Times New Roman"/>
          <w:sz w:val="24"/>
          <w:szCs w:val="24"/>
          <w:lang w:val="en-US"/>
        </w:rPr>
        <w:t>mobil</w:t>
      </w:r>
      <w:proofErr w:type="spellEnd"/>
    </w:p>
    <w:p w14:paraId="4CC028D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tabletă</w:t>
      </w:r>
      <w:proofErr w:type="spellEnd"/>
    </w:p>
    <w:p w14:paraId="02EC6C6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picking </w:t>
      </w:r>
      <w:proofErr w:type="spellStart"/>
      <w:r w:rsidRPr="008C4654">
        <w:rPr>
          <w:rFonts w:ascii="Times New Roman" w:hAnsi="Times New Roman" w:cs="Times New Roman"/>
          <w:sz w:val="24"/>
          <w:szCs w:val="24"/>
          <w:lang w:val="en-US"/>
        </w:rPr>
        <w:t>prin</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scanare</w:t>
      </w:r>
      <w:proofErr w:type="spellEnd"/>
    </w:p>
    <w:p w14:paraId="43081F4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Packing</w:t>
      </w:r>
    </w:p>
    <w:p w14:paraId="29A5FCC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Validare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înainte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ambalare</w:t>
      </w:r>
      <w:proofErr w:type="spellEnd"/>
    </w:p>
    <w:p w14:paraId="5FDE6DE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Reguli de </w:t>
      </w:r>
      <w:proofErr w:type="spellStart"/>
      <w:r w:rsidRPr="008C4654">
        <w:rPr>
          <w:rFonts w:ascii="Times New Roman" w:hAnsi="Times New Roman" w:cs="Times New Roman"/>
          <w:sz w:val="24"/>
          <w:szCs w:val="24"/>
          <w:lang w:val="en-US"/>
        </w:rPr>
        <w:t>ambalare</w:t>
      </w:r>
      <w:proofErr w:type="spellEnd"/>
      <w:r w:rsidRPr="008C4654">
        <w:rPr>
          <w:rFonts w:ascii="Times New Roman" w:hAnsi="Times New Roman" w:cs="Times New Roman"/>
          <w:sz w:val="24"/>
          <w:szCs w:val="24"/>
          <w:lang w:val="en-US"/>
        </w:rPr>
        <w:t>:</w:t>
      </w:r>
    </w:p>
    <w:p w14:paraId="732AFF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maximă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colet</w:t>
      </w:r>
      <w:proofErr w:type="spellEnd"/>
    </w:p>
    <w:p w14:paraId="538852AB"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incompatibilități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2FD8512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Tipărire</w:t>
      </w:r>
      <w:proofErr w:type="spellEnd"/>
      <w:r w:rsidRPr="008C4654">
        <w:rPr>
          <w:rFonts w:ascii="Times New Roman" w:hAnsi="Times New Roman" w:cs="Times New Roman"/>
          <w:sz w:val="24"/>
          <w:szCs w:val="24"/>
          <w:lang w:val="en-US"/>
        </w:rPr>
        <w:t>:</w:t>
      </w:r>
    </w:p>
    <w:p w14:paraId="18ADEF4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etichete</w:t>
      </w:r>
      <w:proofErr w:type="spellEnd"/>
      <w:r w:rsidRPr="008C4654">
        <w:rPr>
          <w:rFonts w:ascii="Times New Roman" w:hAnsi="Times New Roman" w:cs="Times New Roman"/>
          <w:sz w:val="24"/>
          <w:szCs w:val="24"/>
          <w:lang w:val="en-US"/>
        </w:rPr>
        <w:t xml:space="preserve"> AWB</w:t>
      </w:r>
    </w:p>
    <w:p w14:paraId="63C153C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packing list</w:t>
      </w:r>
    </w:p>
    <w:p w14:paraId="0AB7E3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Integrare</w:t>
      </w:r>
      <w:proofErr w:type="spellEnd"/>
      <w:r w:rsidRPr="008C4654">
        <w:rPr>
          <w:rFonts w:ascii="Times New Roman" w:hAnsi="Times New Roman" w:cs="Times New Roman"/>
          <w:sz w:val="24"/>
          <w:szCs w:val="24"/>
          <w:lang w:val="en-US"/>
        </w:rPr>
        <w:t xml:space="preserve"> cu </w:t>
      </w:r>
      <w:proofErr w:type="spellStart"/>
      <w:r w:rsidRPr="008C4654">
        <w:rPr>
          <w:rFonts w:ascii="Times New Roman" w:hAnsi="Times New Roman" w:cs="Times New Roman"/>
          <w:sz w:val="24"/>
          <w:szCs w:val="24"/>
          <w:lang w:val="en-US"/>
        </w:rPr>
        <w:t>firme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curierat</w:t>
      </w:r>
      <w:proofErr w:type="spellEnd"/>
    </w:p>
    <w:p w14:paraId="4B8FD57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Expediere</w:t>
      </w:r>
      <w:proofErr w:type="spellEnd"/>
    </w:p>
    <w:p w14:paraId="67FD87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Grupare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pe:</w:t>
      </w:r>
    </w:p>
    <w:p w14:paraId="043BA67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rută</w:t>
      </w:r>
      <w:proofErr w:type="spellEnd"/>
    </w:p>
    <w:p w14:paraId="7F6D8D0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curier</w:t>
      </w:r>
      <w:proofErr w:type="spellEnd"/>
    </w:p>
    <w:p w14:paraId="28C90E8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încărcare</w:t>
      </w:r>
      <w:proofErr w:type="spellEnd"/>
    </w:p>
    <w:p w14:paraId="4440278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Generare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documente</w:t>
      </w:r>
      <w:proofErr w:type="spellEnd"/>
      <w:r w:rsidRPr="008C4654">
        <w:rPr>
          <w:rFonts w:ascii="Times New Roman" w:hAnsi="Times New Roman" w:cs="Times New Roman"/>
          <w:sz w:val="24"/>
          <w:szCs w:val="24"/>
          <w:lang w:val="en-US"/>
        </w:rPr>
        <w:t>:</w:t>
      </w:r>
    </w:p>
    <w:p w14:paraId="6C39BDA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aviz</w:t>
      </w:r>
      <w:proofErr w:type="spellEnd"/>
    </w:p>
    <w:p w14:paraId="7E2ED9A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AWB</w:t>
      </w:r>
    </w:p>
    <w:p w14:paraId="66600DD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Status </w:t>
      </w:r>
      <w:proofErr w:type="spellStart"/>
      <w:r w:rsidRPr="008C4654">
        <w:rPr>
          <w:rFonts w:ascii="Times New Roman" w:hAnsi="Times New Roman" w:cs="Times New Roman"/>
          <w:sz w:val="24"/>
          <w:szCs w:val="24"/>
          <w:lang w:val="en-US"/>
        </w:rPr>
        <w:t>livrare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sincronizat</w:t>
      </w:r>
      <w:proofErr w:type="spellEnd"/>
      <w:r w:rsidRPr="008C4654">
        <w:rPr>
          <w:rFonts w:ascii="Times New Roman" w:hAnsi="Times New Roman" w:cs="Times New Roman"/>
          <w:sz w:val="24"/>
          <w:szCs w:val="24"/>
          <w:lang w:val="en-US"/>
        </w:rPr>
        <w:t xml:space="preserve"> cu ERP</w:t>
      </w:r>
    </w:p>
    <w:p w14:paraId="0DFEEF6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Inventariere</w:t>
      </w:r>
      <w:proofErr w:type="spellEnd"/>
    </w:p>
    <w:p w14:paraId="0833328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w:t>
      </w:r>
    </w:p>
    <w:p w14:paraId="2F259B3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total</w:t>
      </w:r>
    </w:p>
    <w:p w14:paraId="50C1503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w:t>
      </w:r>
      <w:proofErr w:type="spellEnd"/>
    </w:p>
    <w:p w14:paraId="232F651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ciclic</w:t>
      </w:r>
      <w:proofErr w:type="spellEnd"/>
    </w:p>
    <w:p w14:paraId="6C46CB2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fără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oprirea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activității</w:t>
      </w:r>
      <w:proofErr w:type="spellEnd"/>
    </w:p>
    <w:p w14:paraId="72ED355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Diferențe</w:t>
      </w:r>
      <w:proofErr w:type="spellEnd"/>
      <w:r w:rsidRPr="008C4654">
        <w:rPr>
          <w:rFonts w:ascii="Times New Roman" w:hAnsi="Times New Roman" w:cs="Times New Roman"/>
          <w:sz w:val="24"/>
          <w:szCs w:val="24"/>
          <w:lang w:val="en-US"/>
        </w:rPr>
        <w:t xml:space="preserve"> automat </w:t>
      </w:r>
      <w:proofErr w:type="spellStart"/>
      <w:r w:rsidRPr="008C4654">
        <w:rPr>
          <w:rFonts w:ascii="Times New Roman" w:hAnsi="Times New Roman" w:cs="Times New Roman"/>
          <w:sz w:val="24"/>
          <w:szCs w:val="24"/>
          <w:lang w:val="en-US"/>
        </w:rPr>
        <w:t>raportate</w:t>
      </w:r>
      <w:proofErr w:type="spellEnd"/>
    </w:p>
    <w:p w14:paraId="112358A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Integrări</w:t>
      </w:r>
      <w:proofErr w:type="spellEnd"/>
    </w:p>
    <w:p w14:paraId="140C5AE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ERP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facturare</w:t>
      </w:r>
      <w:proofErr w:type="spellEnd"/>
      <w:r w:rsidRPr="008C4654">
        <w:rPr>
          <w:rFonts w:ascii="Times New Roman" w:hAnsi="Times New Roman" w:cs="Times New Roman"/>
          <w:sz w:val="24"/>
          <w:szCs w:val="24"/>
          <w:lang w:val="en-US"/>
        </w:rPr>
        <w:t>)</w:t>
      </w:r>
    </w:p>
    <w:p w14:paraId="39091DA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Platformă</w:t>
      </w:r>
      <w:proofErr w:type="spellEnd"/>
      <w:r w:rsidRPr="008C4654">
        <w:rPr>
          <w:rFonts w:ascii="Times New Roman" w:hAnsi="Times New Roman" w:cs="Times New Roman"/>
          <w:sz w:val="24"/>
          <w:szCs w:val="24"/>
          <w:lang w:val="en-US"/>
        </w:rPr>
        <w:t xml:space="preserve"> eCommerce</w:t>
      </w:r>
    </w:p>
    <w:p w14:paraId="2DC3443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Curieri</w:t>
      </w:r>
      <w:proofErr w:type="spellEnd"/>
      <w:r w:rsidRPr="008C4654">
        <w:rPr>
          <w:rFonts w:ascii="Times New Roman" w:hAnsi="Times New Roman" w:cs="Times New Roman"/>
          <w:sz w:val="24"/>
          <w:szCs w:val="24"/>
          <w:lang w:val="en-US"/>
        </w:rPr>
        <w:t xml:space="preserve"> (API)</w:t>
      </w:r>
    </w:p>
    <w:p w14:paraId="371BF24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Sisteme</w:t>
      </w:r>
      <w:proofErr w:type="spellEnd"/>
      <w:r w:rsidRPr="008C4654">
        <w:rPr>
          <w:rFonts w:ascii="Times New Roman" w:hAnsi="Times New Roman" w:cs="Times New Roman"/>
          <w:sz w:val="24"/>
          <w:szCs w:val="24"/>
          <w:lang w:val="en-US"/>
        </w:rPr>
        <w:t xml:space="preserve"> BI / </w:t>
      </w:r>
      <w:proofErr w:type="spellStart"/>
      <w:r w:rsidRPr="008C4654">
        <w:rPr>
          <w:rFonts w:ascii="Times New Roman" w:hAnsi="Times New Roman" w:cs="Times New Roman"/>
          <w:sz w:val="24"/>
          <w:szCs w:val="24"/>
          <w:lang w:val="en-US"/>
        </w:rPr>
        <w:t>raportare</w:t>
      </w:r>
      <w:proofErr w:type="spellEnd"/>
    </w:p>
    <w:p w14:paraId="462B606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Raportare</w:t>
      </w:r>
      <w:proofErr w:type="spellEnd"/>
    </w:p>
    <w:p w14:paraId="091DD6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locații</w:t>
      </w:r>
      <w:proofErr w:type="spellEnd"/>
    </w:p>
    <w:p w14:paraId="58ADCA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Rotație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1E2DF2F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aproape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p>
    <w:p w14:paraId="63CE290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Productivitate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angajați</w:t>
      </w:r>
      <w:proofErr w:type="spellEnd"/>
    </w:p>
    <w:p w14:paraId="77088F5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Timp</w:t>
      </w:r>
      <w:proofErr w:type="gram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mediu</w:t>
      </w:r>
      <w:proofErr w:type="spellEnd"/>
      <w:r w:rsidRPr="008C4654">
        <w:rPr>
          <w:rFonts w:ascii="Times New Roman" w:hAnsi="Times New Roman" w:cs="Times New Roman"/>
          <w:sz w:val="24"/>
          <w:szCs w:val="24"/>
          <w:lang w:val="en-US"/>
        </w:rPr>
        <w:t xml:space="preserve"> picking / </w:t>
      </w:r>
      <w:proofErr w:type="spellStart"/>
      <w:r w:rsidRPr="008C4654">
        <w:rPr>
          <w:rFonts w:ascii="Times New Roman" w:hAnsi="Times New Roman" w:cs="Times New Roman"/>
          <w:sz w:val="24"/>
          <w:szCs w:val="24"/>
          <w:lang w:val="en-US"/>
        </w:rPr>
        <w:t>comandă</w:t>
      </w:r>
      <w:proofErr w:type="spellEnd"/>
    </w:p>
    <w:p w14:paraId="2C6B179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În ofertarea platformei, furnizorul va trebui să respecte următoarele </w:t>
      </w:r>
      <w:r w:rsidRPr="00811866">
        <w:rPr>
          <w:rFonts w:ascii="Times New Roman" w:hAnsi="Times New Roman" w:cs="Times New Roman"/>
          <w:b/>
          <w:bCs/>
          <w:sz w:val="24"/>
          <w:szCs w:val="24"/>
          <w:lang w:val="ro-RO"/>
        </w:rPr>
        <w:t>cerințe</w:t>
      </w:r>
      <w:r w:rsidRPr="00C13F30">
        <w:rPr>
          <w:rFonts w:ascii="Times New Roman" w:hAnsi="Times New Roman" w:cs="Times New Roman"/>
          <w:sz w:val="24"/>
          <w:szCs w:val="24"/>
          <w:lang w:val="ro-RO"/>
        </w:rPr>
        <w:t>:</w:t>
      </w:r>
    </w:p>
    <w:p w14:paraId="7A1C4ADC" w14:textId="54D08E5F"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1. Instalarea platformei să se facă pe serverele </w:t>
      </w:r>
      <w:r w:rsidR="00C13F30" w:rsidRPr="00C13F30">
        <w:rPr>
          <w:rFonts w:ascii="Times New Roman" w:hAnsi="Times New Roman" w:cs="Times New Roman"/>
          <w:sz w:val="24"/>
          <w:szCs w:val="24"/>
          <w:lang w:val="ro-RO"/>
        </w:rPr>
        <w:t>PET FACTORY SRL</w:t>
      </w:r>
      <w:r w:rsidRPr="00C13F30">
        <w:rPr>
          <w:rFonts w:ascii="Times New Roman" w:hAnsi="Times New Roman" w:cs="Times New Roman"/>
          <w:sz w:val="24"/>
          <w:szCs w:val="24"/>
          <w:lang w:val="ro-RO"/>
        </w:rPr>
        <w:t>;</w:t>
      </w:r>
    </w:p>
    <w:p w14:paraId="5B1B92FD" w14:textId="2375D294"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2. Drept de folosire pe viață, on-premise, one-time-payment, fără subscripție anuală și fără regenerare de licență dacă se va muta aplicația pe un alt server al firmei.</w:t>
      </w:r>
    </w:p>
    <w:p w14:paraId="2FE4B3D4" w14:textId="5DAD84B7" w:rsidR="005405FC"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w:t>
      </w:r>
      <w:r w:rsidR="005405FC" w:rsidRPr="00C13F30">
        <w:rPr>
          <w:rFonts w:ascii="Times New Roman" w:hAnsi="Times New Roman" w:cs="Times New Roman"/>
          <w:sz w:val="24"/>
          <w:szCs w:val="24"/>
          <w:lang w:val="ro-RO"/>
        </w:rPr>
        <w:t xml:space="preserve">Posibilitate de export/procese/instanțe/pași/rapoarte (inclusiv structura bazei de date și a datelor) pentru import pe alte licențe/instanțe; </w:t>
      </w:r>
    </w:p>
    <w:p w14:paraId="182AFDD1" w14:textId="3175DCFA" w:rsidR="006227DF" w:rsidRPr="00C13F30"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4. Servicii de implementare și întreținere a software-ului;</w:t>
      </w:r>
    </w:p>
    <w:p w14:paraId="17978AD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5. Servicii de mentenanță (acces la versiuni noi/update-uri etc.); </w:t>
      </w:r>
    </w:p>
    <w:p w14:paraId="293B9D44"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6. Aplicație web-based, permite instalarea pe unul sau mai multe servere. Sistemul de operare pentru servere să fie minimum Microsoft Windows Server 2016 (sau mai nou) sau alte sisteme de operare echivalente sau alte sisteme de operare echivalente; </w:t>
      </w:r>
    </w:p>
    <w:p w14:paraId="6157E853"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7. Sistemul de gestiune al bazelor de date să fie minimum următoarele: MySQL sau Microsoft SQL Server (ultimele versiuni);</w:t>
      </w:r>
    </w:p>
    <w:p w14:paraId="23AA6ABC" w14:textId="73027E10"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lastRenderedPageBreak/>
        <w:t xml:space="preserve">8. Nu este necesară nicio instalare pe calculatoarele locale, doar pe server; </w:t>
      </w:r>
    </w:p>
    <w:p w14:paraId="76683E5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9. Permite acces SSL via web; </w:t>
      </w:r>
    </w:p>
    <w:p w14:paraId="74AED307"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10. Se poate accesa de pe orice tip de dispozitiv (calculator desktop, laptop, notebook, tableta, smart phone etc.); </w:t>
      </w:r>
    </w:p>
    <w:p w14:paraId="61AE9DD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11. Suportă browserele web clasice (Minimum următoarele: Edge, Google Chrome, Firefox); </w:t>
      </w:r>
    </w:p>
    <w:p w14:paraId="214D15C1" w14:textId="25484C94"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12. Fiecare utilizator are propriul cont de acces și propriul rol, având acces doar la conținutul specific acestuia, autentificare pe bază de user și parolă, posibilitate recuperare parolă;</w:t>
      </w:r>
    </w:p>
    <w:p w14:paraId="578922EC" w14:textId="6DB455C0"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3</w:t>
      </w:r>
      <w:r w:rsidRPr="006227DF">
        <w:rPr>
          <w:rFonts w:ascii="Times New Roman" w:hAnsi="Times New Roman" w:cs="Times New Roman"/>
          <w:sz w:val="24"/>
          <w:szCs w:val="24"/>
          <w:lang w:val="ro-RO"/>
        </w:rPr>
        <w:t xml:space="preserve">. Posibilitate definire conexiuni globale de tip SQL SRV sau MySQL pentru preluare, actualizare și din alte baze de date decât baza de date proprie aplicației; </w:t>
      </w:r>
    </w:p>
    <w:p w14:paraId="7BBE98C0" w14:textId="14933065"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4</w:t>
      </w:r>
      <w:r w:rsidRPr="006227DF">
        <w:rPr>
          <w:rFonts w:ascii="Times New Roman" w:hAnsi="Times New Roman" w:cs="Times New Roman"/>
          <w:sz w:val="24"/>
          <w:szCs w:val="24"/>
          <w:lang w:val="ro-RO"/>
        </w:rPr>
        <w:t>. Permite trimiterea de e-mailuri de notificare cu posibilitate definire șabloane de notificare și a parametrilor de configurare către adresa de e-mail (conexiune SSL);</w:t>
      </w:r>
    </w:p>
    <w:p w14:paraId="7309305A" w14:textId="58FC1C5B"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Conține panou de monitorizare pentru afișare erori, avertismente, log server. </w:t>
      </w:r>
    </w:p>
    <w:p w14:paraId="45FD30B2" w14:textId="46B17BC2" w:rsidR="008D70C3"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6</w:t>
      </w:r>
      <w:r w:rsidRPr="006227DF">
        <w:rPr>
          <w:rFonts w:ascii="Times New Roman" w:hAnsi="Times New Roman" w:cs="Times New Roman"/>
          <w:sz w:val="24"/>
          <w:szCs w:val="24"/>
          <w:lang w:val="ro-RO"/>
        </w:rPr>
        <w:t>. Posibilitate definire profile/roluri de utilizatori și alocarea fiecărui utilizator pe un anumit profil/rol. Posibilitatea ca într-o anumită aplicație să aibă acces doar anumite roluri;</w:t>
      </w:r>
    </w:p>
    <w:p w14:paraId="366D4091" w14:textId="633663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17</w:t>
      </w:r>
      <w:r w:rsidR="005405FC" w:rsidRPr="006227DF">
        <w:rPr>
          <w:rFonts w:ascii="Times New Roman" w:hAnsi="Times New Roman" w:cs="Times New Roman"/>
          <w:sz w:val="24"/>
          <w:szCs w:val="24"/>
          <w:lang w:val="ro-RO"/>
        </w:rPr>
        <w:t xml:space="preserve">. Posibilitate definire sistem de notificare pentru fiecare utilizator, notificare când primește o nouă activitate; </w:t>
      </w:r>
    </w:p>
    <w:p w14:paraId="025DB1EF" w14:textId="20B6EF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18</w:t>
      </w:r>
      <w:r w:rsidR="008D70C3" w:rsidRPr="006227DF">
        <w:rPr>
          <w:rFonts w:ascii="Times New Roman" w:hAnsi="Times New Roman" w:cs="Times New Roman"/>
          <w:sz w:val="24"/>
          <w:szCs w:val="24"/>
          <w:lang w:val="ro-RO"/>
        </w:rPr>
        <w:t>. Permite un grad ridicat de trasabilitate, în sensul că se poate observa ce utilizator a făcut ce acțiune și la ce dată/ora, trasabilitate la nivel de flux/document și la nivel de fiecare pas din fiecare flux;</w:t>
      </w:r>
    </w:p>
    <w:p w14:paraId="4333D46A" w14:textId="00EF388D" w:rsidR="005405FC"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19</w:t>
      </w:r>
      <w:r w:rsidR="008D70C3" w:rsidRPr="006227DF">
        <w:rPr>
          <w:rFonts w:ascii="Times New Roman" w:hAnsi="Times New Roman" w:cs="Times New Roman"/>
          <w:sz w:val="24"/>
          <w:szCs w:val="24"/>
          <w:lang w:val="ro-RO"/>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2646C501" w14:textId="600E81CE"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8D70C3" w:rsidRPr="006227DF">
        <w:rPr>
          <w:rFonts w:ascii="Times New Roman" w:hAnsi="Times New Roman" w:cs="Times New Roman"/>
          <w:sz w:val="24"/>
          <w:szCs w:val="24"/>
          <w:lang w:val="ro-RO"/>
        </w:rPr>
        <w:t xml:space="preserve">. Service profesional (professional services); </w:t>
      </w:r>
    </w:p>
    <w:p w14:paraId="39E4FCA4" w14:textId="539F6C6A"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8D70C3" w:rsidRPr="006227DF">
        <w:rPr>
          <w:rFonts w:ascii="Times New Roman" w:hAnsi="Times New Roman" w:cs="Times New Roman"/>
          <w:sz w:val="24"/>
          <w:szCs w:val="24"/>
          <w:lang w:val="ro-RO"/>
        </w:rPr>
        <w:t>. Posibilitatea de a se conecta prin API către alte servicii externe sistemului;</w:t>
      </w:r>
    </w:p>
    <w:p w14:paraId="676F461E" w14:textId="65CA833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8D70C3" w:rsidRPr="006227DF">
        <w:rPr>
          <w:rFonts w:ascii="Times New Roman" w:hAnsi="Times New Roman" w:cs="Times New Roman"/>
          <w:sz w:val="24"/>
          <w:szCs w:val="24"/>
          <w:lang w:val="ro-RO"/>
        </w:rPr>
        <w:t xml:space="preserve">. Posibilitatea de a pune la dispoziţie altor aplicaţii externe un set de API pentru a utiliza date din serviciile sistemului. </w:t>
      </w:r>
    </w:p>
    <w:p w14:paraId="3C094167" w14:textId="0C3F9E1B"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23</w:t>
      </w:r>
      <w:r w:rsidR="008D70C3" w:rsidRPr="006227DF">
        <w:rPr>
          <w:rFonts w:ascii="Times New Roman" w:hAnsi="Times New Roman" w:cs="Times New Roman"/>
          <w:sz w:val="24"/>
          <w:szCs w:val="24"/>
          <w:lang w:val="ro-RO"/>
        </w:rPr>
        <w:t>. Permite interogarea directă la nivelul datelor de către alte sisteme prin minimum următorul standard: ODBC;</w:t>
      </w:r>
    </w:p>
    <w:p w14:paraId="70847366" w14:textId="093F10C8"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24</w:t>
      </w:r>
      <w:r w:rsidR="008D70C3" w:rsidRPr="006227DF">
        <w:rPr>
          <w:rFonts w:ascii="Times New Roman" w:hAnsi="Times New Roman" w:cs="Times New Roman"/>
          <w:sz w:val="24"/>
          <w:szCs w:val="24"/>
          <w:lang w:val="ro-RO"/>
        </w:rPr>
        <w:t>. Permite minimum folosirea următorului standard pentru setul caracterelor (stocarea datelor);</w:t>
      </w:r>
    </w:p>
    <w:p w14:paraId="64376ADA" w14:textId="228AAA5E" w:rsidR="007B054B"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25</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Criteriile DNSH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Proiect</w:t>
      </w:r>
      <w:r w:rsidR="00420950">
        <w:rPr>
          <w:rFonts w:ascii="Times New Roman" w:hAnsi="Times New Roman" w:cs="Times New Roman"/>
          <w:sz w:val="24"/>
          <w:szCs w:val="24"/>
          <w:lang w:val="ro-RO"/>
        </w:rPr>
        <w:t>u</w:t>
      </w:r>
      <w:r w:rsidR="00420950" w:rsidRPr="00420950">
        <w:rPr>
          <w:rFonts w:ascii="Times New Roman" w:hAnsi="Times New Roman" w:cs="Times New Roman"/>
          <w:sz w:val="24"/>
          <w:szCs w:val="24"/>
          <w:lang w:val="ro-RO"/>
        </w:rPr>
        <w:t>l trebuie să parcurgă o analiză detaliată a impactului asupra celor 6 obiective de mediu (Schimbări Climatice, Apa, Economie Circulară, Poluare, Biodiversitate).</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Dacă există impacte negative, se implementează măsuri de prevenire sau compensare</w:t>
      </w:r>
      <w:r w:rsidR="00420950">
        <w:rPr>
          <w:rFonts w:ascii="Times New Roman" w:hAnsi="Times New Roman" w:cs="Times New Roman"/>
          <w:sz w:val="24"/>
          <w:szCs w:val="24"/>
          <w:lang w:val="ro-RO"/>
        </w:rPr>
        <w:t>. V</w:t>
      </w:r>
      <w:r w:rsidR="00420950" w:rsidRPr="00420950">
        <w:rPr>
          <w:rFonts w:ascii="Times New Roman" w:hAnsi="Times New Roman" w:cs="Times New Roman"/>
          <w:sz w:val="24"/>
          <w:szCs w:val="24"/>
          <w:lang w:val="ro-RO"/>
        </w:rPr>
        <w:t>or fi implementate diferite măsuri de adaptare la schimbările climatice, luând în considerare folosirea eficientă a resurselor: - utilizarea unor soluții tehnice care să permită adaptarea la temperaturile maxime actuale</w:t>
      </w:r>
      <w:r w:rsidR="007B054B">
        <w:rPr>
          <w:rFonts w:ascii="Times New Roman" w:hAnsi="Times New Roman" w:cs="Times New Roman"/>
          <w:sz w:val="24"/>
          <w:szCs w:val="24"/>
          <w:lang w:val="ro-RO"/>
        </w:rPr>
        <w:t xml:space="preserve">. </w:t>
      </w:r>
      <w:r w:rsidR="007B054B" w:rsidRPr="007B054B">
        <w:rPr>
          <w:rFonts w:ascii="Times New Roman" w:hAnsi="Times New Roman" w:cs="Times New Roman"/>
          <w:sz w:val="24"/>
          <w:szCs w:val="24"/>
          <w:lang w:val="ro-RO"/>
        </w:rPr>
        <w:t>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w:t>
      </w:r>
      <w:r w:rsidR="007B054B">
        <w:rPr>
          <w:rFonts w:ascii="Times New Roman" w:hAnsi="Times New Roman" w:cs="Times New Roman"/>
          <w:sz w:val="24"/>
          <w:szCs w:val="24"/>
          <w:lang w:val="ro-RO"/>
        </w:rPr>
        <w:t xml:space="preserve">. </w:t>
      </w:r>
    </w:p>
    <w:p w14:paraId="485DF386" w14:textId="46B79584" w:rsidR="007B054B" w:rsidRDefault="007B054B" w:rsidP="006227DF">
      <w:pPr>
        <w:spacing w:after="0" w:line="360" w:lineRule="auto"/>
        <w:jc w:val="both"/>
        <w:rPr>
          <w:rFonts w:ascii="Times New Roman" w:hAnsi="Times New Roman" w:cs="Times New Roman"/>
          <w:sz w:val="24"/>
          <w:szCs w:val="24"/>
          <w:lang w:val="ro-RO"/>
        </w:rPr>
      </w:pPr>
      <w:r w:rsidRPr="007B054B">
        <w:rPr>
          <w:rFonts w:ascii="Times New Roman" w:hAnsi="Times New Roman" w:cs="Times New Roman"/>
          <w:sz w:val="24"/>
          <w:szCs w:val="24"/>
          <w:lang w:val="ro-RO"/>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r>
        <w:rPr>
          <w:rFonts w:ascii="Times New Roman" w:hAnsi="Times New Roman" w:cs="Times New Roman"/>
          <w:sz w:val="24"/>
          <w:szCs w:val="24"/>
          <w:lang w:val="ro-RO"/>
        </w:rPr>
        <w:t>.</w:t>
      </w:r>
    </w:p>
    <w:p w14:paraId="6ABDC060" w14:textId="77BE3118"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Beneficiarul va pune la dispoziția ofertantului </w:t>
      </w:r>
      <w:r w:rsidR="00772FF2">
        <w:rPr>
          <w:rFonts w:ascii="Times New Roman" w:hAnsi="Times New Roman" w:cs="Times New Roman"/>
          <w:sz w:val="24"/>
          <w:szCs w:val="24"/>
          <w:lang w:val="ro-RO"/>
        </w:rPr>
        <w:t xml:space="preserve">echipamente </w:t>
      </w:r>
      <w:r w:rsidRPr="006227DF">
        <w:rPr>
          <w:rFonts w:ascii="Times New Roman" w:hAnsi="Times New Roman" w:cs="Times New Roman"/>
          <w:sz w:val="24"/>
          <w:szCs w:val="24"/>
          <w:lang w:val="ro-RO"/>
        </w:rPr>
        <w:t xml:space="preserve">pe care ofertantul să instaleze:  </w:t>
      </w:r>
    </w:p>
    <w:p w14:paraId="13602B9C" w14:textId="6B75C4FA" w:rsidR="00772FF2" w:rsidRPr="00772FF2" w:rsidRDefault="00772FF2" w:rsidP="00772FF2">
      <w:pPr>
        <w:pStyle w:val="ListParagraph"/>
        <w:numPr>
          <w:ilvl w:val="0"/>
          <w:numId w:val="20"/>
        </w:numPr>
        <w:spacing w:after="0" w:line="360" w:lineRule="auto"/>
        <w:jc w:val="both"/>
        <w:rPr>
          <w:rFonts w:ascii="Times New Roman" w:hAnsi="Times New Roman" w:cs="Times New Roman"/>
          <w:lang w:val="ro-RO"/>
        </w:rPr>
      </w:pPr>
      <w:r w:rsidRPr="00772FF2">
        <w:rPr>
          <w:rFonts w:ascii="Times New Roman" w:hAnsi="Times New Roman" w:cs="Times New Roman"/>
          <w:lang w:val="ro-RO"/>
        </w:rPr>
        <w:t>servicii ERP</w:t>
      </w:r>
    </w:p>
    <w:p w14:paraId="27D2C612" w14:textId="449393D3" w:rsidR="008D70C3" w:rsidRPr="00772FF2" w:rsidRDefault="00772FF2" w:rsidP="00772FF2">
      <w:pPr>
        <w:pStyle w:val="ListParagraph"/>
        <w:numPr>
          <w:ilvl w:val="0"/>
          <w:numId w:val="20"/>
        </w:numPr>
        <w:spacing w:after="0" w:line="360" w:lineRule="auto"/>
        <w:jc w:val="both"/>
        <w:rPr>
          <w:rFonts w:ascii="Times New Roman" w:hAnsi="Times New Roman" w:cs="Times New Roman"/>
          <w:lang w:val="ro-RO"/>
        </w:rPr>
      </w:pPr>
      <w:r>
        <w:rPr>
          <w:rFonts w:ascii="Times New Roman" w:hAnsi="Times New Roman" w:cs="Times New Roman"/>
          <w:lang w:val="ro-RO"/>
        </w:rPr>
        <w:lastRenderedPageBreak/>
        <w:t xml:space="preserve">integrarea software </w:t>
      </w:r>
      <w:r w:rsidR="009B3926" w:rsidRPr="00772FF2">
        <w:rPr>
          <w:rFonts w:ascii="Times New Roman" w:hAnsi="Times New Roman" w:cs="Times New Roman"/>
          <w:lang w:val="ro-RO"/>
        </w:rPr>
        <w:t>WMS</w:t>
      </w:r>
    </w:p>
    <w:p w14:paraId="460090B3"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Ofertanţii au obligaţia de a specifica în mod clar producătorul produselor ofertate. </w:t>
      </w:r>
    </w:p>
    <w:p w14:paraId="6A91B80C" w14:textId="2CD4360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Se solicită ca operatorii economici să prezente oferta tehnică în conformitate cu formatul specificațiilor tehnice, în oglindă, pentru a permite compararea cu ușurință a caracteristicilor solicitate și a caracteristicilor ofertate. În coloana „Denumirea produsului – oferta furnizor’’ se v</w:t>
      </w:r>
      <w:r w:rsidR="007B054B">
        <w:rPr>
          <w:rFonts w:ascii="Times New Roman" w:hAnsi="Times New Roman" w:cs="Times New Roman"/>
          <w:sz w:val="24"/>
          <w:szCs w:val="24"/>
          <w:lang w:val="ro-RO"/>
        </w:rPr>
        <w:t>a</w:t>
      </w:r>
      <w:r w:rsidRPr="006227DF">
        <w:rPr>
          <w:rFonts w:ascii="Times New Roman" w:hAnsi="Times New Roman" w:cs="Times New Roman"/>
          <w:sz w:val="24"/>
          <w:szCs w:val="24"/>
          <w:lang w:val="ro-RO"/>
        </w:rPr>
        <w:t xml:space="preserve"> trece obligatoriu produsul ofertat și caracteristicile acest</w:t>
      </w:r>
      <w:r w:rsidR="007B054B">
        <w:rPr>
          <w:rFonts w:ascii="Times New Roman" w:hAnsi="Times New Roman" w:cs="Times New Roman"/>
          <w:sz w:val="24"/>
          <w:szCs w:val="24"/>
          <w:lang w:val="ro-RO"/>
        </w:rPr>
        <w:t>uia</w:t>
      </w:r>
      <w:r w:rsidRPr="006227DF">
        <w:rPr>
          <w:rFonts w:ascii="Times New Roman" w:hAnsi="Times New Roman" w:cs="Times New Roman"/>
          <w:sz w:val="24"/>
          <w:szCs w:val="24"/>
          <w:lang w:val="ro-RO"/>
        </w:rPr>
        <w:t>.</w:t>
      </w:r>
    </w:p>
    <w:p w14:paraId="74343AD1" w14:textId="6428BE32" w:rsidR="008D70C3" w:rsidRPr="006227DF" w:rsidRDefault="006227DF"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w:t>
      </w:r>
      <w:r w:rsidR="008D70C3" w:rsidRPr="006227DF">
        <w:rPr>
          <w:rFonts w:ascii="Times New Roman" w:hAnsi="Times New Roman" w:cs="Times New Roman"/>
          <w:sz w:val="24"/>
          <w:szCs w:val="24"/>
          <w:lang w:val="ro-RO"/>
        </w:rPr>
        <w:t>pecificațiile tehnice ofertate definind și caracterizând cu fidelitate un anumit produs, și anume produsul ofertat.  ”Cerintele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14:paraId="2C7D85C4" w14:textId="57509835"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Termenul de livrare este de maxim </w:t>
      </w:r>
      <w:r w:rsidR="006227DF">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de zile de la semnarea contractului de către ambele părţi. Livrarea produselor se va face electronic (se instalează pe serverele PET FACTORY SRL). Instalare, punere în funcțiune, testare: Toate operatiunile necesare realizării serviciilor precizate mai sus vor fi asigurate de ofertant, fără costuri suplimentare, iar la final se va semna un proces-verbal de recepție finală.</w:t>
      </w:r>
    </w:p>
    <w:p w14:paraId="0D55543D" w14:textId="77777777" w:rsidR="00C13F30" w:rsidRP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Suport tehnic - Furnizorul se obligă să asigure suport tehnic în vederea clarificării aspectelor de ne-funcţionalitate sau funcţionalitate parţială a componentelor furnizate, datorate unor defecţiuni constructive şi/sau înlocuirea activelor defecte în perioada de garanţie. </w:t>
      </w:r>
    </w:p>
    <w:p w14:paraId="5E2D4ED1" w14:textId="6C21583F"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Plata se va realiza în</w:t>
      </w:r>
      <w:r w:rsidR="00772FF2">
        <w:rPr>
          <w:rFonts w:ascii="Times New Roman" w:hAnsi="Times New Roman" w:cs="Times New Roman"/>
          <w:sz w:val="24"/>
          <w:szCs w:val="24"/>
          <w:lang w:val="ro-RO"/>
        </w:rPr>
        <w:t>tr-o singura etapă</w:t>
      </w:r>
      <w:r w:rsidRPr="006227DF">
        <w:rPr>
          <w:rFonts w:ascii="Times New Roman" w:hAnsi="Times New Roman" w:cs="Times New Roman"/>
          <w:sz w:val="24"/>
          <w:szCs w:val="24"/>
          <w:lang w:val="ro-RO"/>
        </w:rPr>
        <w:t xml:space="preserve">: </w:t>
      </w:r>
    </w:p>
    <w:p w14:paraId="1FE540B0" w14:textId="034390AD" w:rsidR="006227DF" w:rsidRDefault="00772FF2"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Din </w:t>
      </w:r>
      <w:r w:rsidR="00C13F30" w:rsidRPr="006227DF">
        <w:rPr>
          <w:rFonts w:ascii="Times New Roman" w:hAnsi="Times New Roman" w:cs="Times New Roman"/>
          <w:sz w:val="24"/>
          <w:szCs w:val="24"/>
          <w:lang w:val="ro-RO"/>
        </w:rPr>
        <w:t xml:space="preserve"> prima tranşă, reprezentând </w:t>
      </w:r>
      <w:r w:rsidR="00C13F30" w:rsidRPr="006227DF">
        <w:rPr>
          <w:rFonts w:ascii="Times New Roman" w:hAnsi="Times New Roman" w:cs="Times New Roman"/>
          <w:sz w:val="24"/>
          <w:szCs w:val="24"/>
        </w:rPr>
        <w:t>278.290,84 lei</w:t>
      </w:r>
      <w:r w:rsidR="00C13F30" w:rsidRPr="006227DF">
        <w:rPr>
          <w:rFonts w:ascii="Times New Roman" w:hAnsi="Times New Roman" w:cs="Times New Roman"/>
          <w:sz w:val="24"/>
          <w:szCs w:val="24"/>
          <w:lang w:val="ro-RO"/>
        </w:rPr>
        <w:t xml:space="preserve"> din valoarea fără TVA a contractului și TVA-ul </w:t>
      </w:r>
      <w:r w:rsidR="006227DF">
        <w:rPr>
          <w:rFonts w:ascii="Times New Roman" w:hAnsi="Times New Roman" w:cs="Times New Roman"/>
          <w:sz w:val="24"/>
          <w:szCs w:val="24"/>
          <w:lang w:val="ro-RO"/>
        </w:rPr>
        <w:t>aferent</w:t>
      </w:r>
      <w:r w:rsidR="00C13F30" w:rsidRPr="006227DF">
        <w:rPr>
          <w:rFonts w:ascii="Times New Roman" w:hAnsi="Times New Roman" w:cs="Times New Roman"/>
          <w:sz w:val="24"/>
          <w:szCs w:val="24"/>
          <w:lang w:val="ro-RO"/>
        </w:rPr>
        <w:t xml:space="preserve">, se va plăti în termen de maxim 5 zile din momentul </w:t>
      </w:r>
      <w:r w:rsidR="006227DF">
        <w:rPr>
          <w:rFonts w:ascii="Times New Roman" w:hAnsi="Times New Roman" w:cs="Times New Roman"/>
          <w:sz w:val="24"/>
          <w:szCs w:val="24"/>
          <w:lang w:val="ro-RO"/>
        </w:rPr>
        <w:t>î</w:t>
      </w:r>
      <w:r w:rsidR="00C13F30" w:rsidRPr="006227DF">
        <w:rPr>
          <w:rFonts w:ascii="Times New Roman" w:hAnsi="Times New Roman" w:cs="Times New Roman"/>
          <w:sz w:val="24"/>
          <w:szCs w:val="24"/>
          <w:lang w:val="ro-RO"/>
        </w:rPr>
        <w:t xml:space="preserve">ncasarii </w:t>
      </w:r>
      <w:r w:rsidR="006227DF">
        <w:rPr>
          <w:rFonts w:ascii="Times New Roman" w:hAnsi="Times New Roman" w:cs="Times New Roman"/>
          <w:sz w:val="24"/>
          <w:szCs w:val="24"/>
          <w:lang w:val="ro-RO"/>
        </w:rPr>
        <w:t xml:space="preserve">primei </w:t>
      </w:r>
      <w:r w:rsidR="00C13F30" w:rsidRPr="006227DF">
        <w:rPr>
          <w:rFonts w:ascii="Times New Roman" w:hAnsi="Times New Roman" w:cs="Times New Roman"/>
          <w:sz w:val="24"/>
          <w:szCs w:val="24"/>
          <w:lang w:val="ro-RO"/>
        </w:rPr>
        <w:t xml:space="preserve">cererii de transfer, </w:t>
      </w:r>
      <w:r>
        <w:rPr>
          <w:rFonts w:ascii="Times New Roman" w:hAnsi="Times New Roman" w:cs="Times New Roman"/>
          <w:sz w:val="24"/>
          <w:szCs w:val="24"/>
          <w:lang w:val="ro-RO"/>
        </w:rPr>
        <w:t>valoarea de 20.408,52 lei fără TVA, plus TVA-ul aferent.</w:t>
      </w:r>
    </w:p>
    <w:p w14:paraId="7437941B" w14:textId="5211F857"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w:t>
      </w:r>
    </w:p>
    <w:p w14:paraId="1788AE4D" w14:textId="77777777" w:rsidR="00E70917" w:rsidRDefault="00E70917" w:rsidP="006227DF">
      <w:pPr>
        <w:spacing w:after="0" w:line="360" w:lineRule="auto"/>
        <w:jc w:val="both"/>
        <w:rPr>
          <w:rFonts w:ascii="Times New Roman" w:hAnsi="Times New Roman" w:cs="Times New Roman"/>
          <w:sz w:val="24"/>
          <w:szCs w:val="24"/>
          <w:lang w:val="ro-RO"/>
        </w:rPr>
      </w:pPr>
    </w:p>
    <w:p w14:paraId="40989643" w14:textId="38820AFE" w:rsidR="00E70917" w:rsidRDefault="001F0812" w:rsidP="006227DF">
      <w:pPr>
        <w:spacing w:after="0" w:line="360" w:lineRule="auto"/>
        <w:jc w:val="both"/>
        <w:rPr>
          <w:rFonts w:ascii="Times New Roman" w:hAnsi="Times New Roman" w:cs="Times New Roman"/>
          <w:sz w:val="24"/>
          <w:szCs w:val="24"/>
          <w:lang w:val="ro-RO"/>
        </w:rPr>
      </w:pPr>
      <w:r w:rsidRPr="001F0812">
        <w:rPr>
          <w:noProof/>
        </w:rPr>
        <w:lastRenderedPageBreak/>
        <w:drawing>
          <wp:inline distT="0" distB="0" distL="0" distR="0" wp14:anchorId="012A2A24" wp14:editId="56C02E9F">
            <wp:extent cx="6461760" cy="4853940"/>
            <wp:effectExtent l="0" t="0" r="0" b="3810"/>
            <wp:docPr id="149185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1760" cy="4853940"/>
                    </a:xfrm>
                    <a:prstGeom prst="rect">
                      <a:avLst/>
                    </a:prstGeom>
                    <a:noFill/>
                    <a:ln>
                      <a:noFill/>
                    </a:ln>
                  </pic:spPr>
                </pic:pic>
              </a:graphicData>
            </a:graphic>
          </wp:inline>
        </w:drawing>
      </w:r>
    </w:p>
    <w:p w14:paraId="09804225" w14:textId="167103FE" w:rsidR="001F0812" w:rsidRDefault="001F0812" w:rsidP="006227DF">
      <w:pPr>
        <w:spacing w:after="0" w:line="360" w:lineRule="auto"/>
        <w:jc w:val="both"/>
        <w:rPr>
          <w:rFonts w:ascii="Times New Roman" w:hAnsi="Times New Roman" w:cs="Times New Roman"/>
          <w:sz w:val="24"/>
          <w:szCs w:val="24"/>
          <w:lang w:val="ro-RO"/>
        </w:rPr>
      </w:pPr>
    </w:p>
    <w:p w14:paraId="63CFDD67" w14:textId="7A37F6E7"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Criteriul de atribuire il va reprezenta oferta cu cele mai multe avantaje tehnice si financiare pentru realizarea obiectivului contractului/acordului de finantare. Avantajele tehnice</w:t>
      </w:r>
      <w:r w:rsidR="00C21998">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financiare </w:t>
      </w:r>
      <w:r w:rsidR="00C21998">
        <w:rPr>
          <w:rFonts w:ascii="Times New Roman" w:hAnsi="Times New Roman" w:cs="Times New Roman"/>
          <w:sz w:val="24"/>
          <w:szCs w:val="24"/>
          <w:lang w:val="ro-RO"/>
        </w:rPr>
        <w:t xml:space="preserve">și de mediu, </w:t>
      </w:r>
      <w:r>
        <w:rPr>
          <w:rFonts w:ascii="Times New Roman" w:hAnsi="Times New Roman" w:cs="Times New Roman"/>
          <w:sz w:val="24"/>
          <w:szCs w:val="24"/>
          <w:lang w:val="ro-RO"/>
        </w:rPr>
        <w:t>care vor motiva alegerea ofertei câștigătoare se raportează exclusiv la informațiile prezentate în oferte/ răspunsurile la clarificările solicitate.</w:t>
      </w:r>
    </w:p>
    <w:p w14:paraId="5860B42B" w14:textId="4C391732"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În ceea ce privește posibilitatea de ajustare a prețului contractului, menționăm că nu se va modifica prețul contractului.</w:t>
      </w:r>
    </w:p>
    <w:p w14:paraId="1D7768BD" w14:textId="6B9854AD"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Ofertele se vor trimite pe adresa de email </w:t>
      </w:r>
      <w:hyperlink r:id="rId8" w:history="1">
        <w:r w:rsidR="00204E9E" w:rsidRPr="00B47F2B">
          <w:rPr>
            <w:rStyle w:val="Hyperlink"/>
            <w:rFonts w:ascii="Times New Roman" w:hAnsi="Times New Roman" w:cs="Times New Roman"/>
            <w:sz w:val="24"/>
            <w:szCs w:val="24"/>
            <w:lang w:val="ro-RO"/>
          </w:rPr>
          <w:t>financiar@petfactory.ro</w:t>
        </w:r>
      </w:hyperlink>
      <w:r w:rsidR="00204E9E">
        <w:rPr>
          <w:rFonts w:ascii="Times New Roman" w:hAnsi="Times New Roman" w:cs="Times New Roman"/>
          <w:sz w:val="24"/>
          <w:szCs w:val="24"/>
          <w:lang w:val="ro-RO"/>
        </w:rPr>
        <w:t xml:space="preserve"> sau la adresa București, sector 3, sos. Mihai Bravu nr. 255 parter+ etaj 2.</w:t>
      </w:r>
    </w:p>
    <w:p w14:paraId="08EDFBA0" w14:textId="6A17389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Termenul pentru depunerea ofertelor este de 10 zile lucratoare.</w:t>
      </w:r>
    </w:p>
    <w:p w14:paraId="6632042C" w14:textId="54DDD05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Sub sanctiunea excluderii din procedura de achizitie , un ofertant nu poate depune mai mult de o oferta.</w:t>
      </w:r>
    </w:p>
    <w:p w14:paraId="6903BB49" w14:textId="0BEDC321"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Notă: Ofertantul va depune o Declarație prin care acceptă acest mod de plată  </w:t>
      </w:r>
    </w:p>
    <w:p w14:paraId="13514DA9" w14:textId="77777777" w:rsidR="001F0812" w:rsidRPr="006227DF" w:rsidRDefault="001F0812" w:rsidP="006227DF">
      <w:pPr>
        <w:spacing w:after="0" w:line="360" w:lineRule="auto"/>
        <w:jc w:val="both"/>
        <w:rPr>
          <w:rFonts w:ascii="Times New Roman" w:hAnsi="Times New Roman" w:cs="Times New Roman"/>
          <w:sz w:val="24"/>
          <w:szCs w:val="24"/>
          <w:lang w:val="ro-RO"/>
        </w:rPr>
      </w:pPr>
    </w:p>
    <w:p w14:paraId="2B703AFF" w14:textId="77777777" w:rsidR="003B59C6"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14:paraId="4B7A4552" w14:textId="77777777" w:rsidR="003B59C6" w:rsidRDefault="003B59C6" w:rsidP="006227DF">
      <w:pPr>
        <w:spacing w:after="0" w:line="360" w:lineRule="auto"/>
        <w:jc w:val="both"/>
        <w:rPr>
          <w:rFonts w:ascii="Times New Roman" w:hAnsi="Times New Roman" w:cs="Times New Roman"/>
          <w:sz w:val="24"/>
          <w:szCs w:val="24"/>
          <w:lang w:val="ro-RO"/>
        </w:rPr>
      </w:pPr>
    </w:p>
    <w:p w14:paraId="339D3CD0" w14:textId="77777777" w:rsidR="003B59C6" w:rsidRDefault="003B59C6" w:rsidP="006227DF">
      <w:pPr>
        <w:spacing w:after="0" w:line="360" w:lineRule="auto"/>
        <w:jc w:val="both"/>
        <w:rPr>
          <w:rFonts w:ascii="Times New Roman" w:hAnsi="Times New Roman" w:cs="Times New Roman"/>
          <w:sz w:val="24"/>
          <w:szCs w:val="24"/>
          <w:lang w:val="ro-RO"/>
        </w:rPr>
      </w:pPr>
    </w:p>
    <w:p w14:paraId="6236727C" w14:textId="77777777" w:rsidR="003B59C6" w:rsidRDefault="003B59C6" w:rsidP="006227DF">
      <w:pPr>
        <w:spacing w:after="0" w:line="360" w:lineRule="auto"/>
        <w:jc w:val="both"/>
        <w:rPr>
          <w:rFonts w:ascii="Times New Roman" w:hAnsi="Times New Roman" w:cs="Times New Roman"/>
          <w:sz w:val="24"/>
          <w:szCs w:val="24"/>
          <w:lang w:val="ro-RO"/>
        </w:rPr>
      </w:pPr>
    </w:p>
    <w:p w14:paraId="008623B9" w14:textId="77777777" w:rsidR="003B59C6" w:rsidRDefault="003B59C6" w:rsidP="006227DF">
      <w:pPr>
        <w:spacing w:after="0" w:line="360" w:lineRule="auto"/>
        <w:jc w:val="both"/>
        <w:rPr>
          <w:rFonts w:ascii="Times New Roman" w:hAnsi="Times New Roman" w:cs="Times New Roman"/>
          <w:sz w:val="24"/>
          <w:szCs w:val="24"/>
          <w:lang w:val="ro-RO"/>
        </w:rPr>
      </w:pPr>
    </w:p>
    <w:p w14:paraId="72E5FA48" w14:textId="1E774B93" w:rsidR="002E51DD" w:rsidRDefault="003B59C6"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2E51DD">
        <w:rPr>
          <w:rFonts w:ascii="Times New Roman" w:hAnsi="Times New Roman" w:cs="Times New Roman"/>
          <w:sz w:val="24"/>
          <w:szCs w:val="24"/>
          <w:lang w:val="ro-RO"/>
        </w:rPr>
        <w:t xml:space="preserve"> Intocmit </w:t>
      </w:r>
    </w:p>
    <w:p w14:paraId="14175FE4" w14:textId="77777777" w:rsidR="003B59C6" w:rsidRDefault="003B59C6" w:rsidP="006227DF">
      <w:pPr>
        <w:spacing w:after="0" w:line="360" w:lineRule="auto"/>
        <w:jc w:val="both"/>
        <w:rPr>
          <w:rFonts w:ascii="Times New Roman" w:hAnsi="Times New Roman" w:cs="Times New Roman"/>
          <w:sz w:val="24"/>
          <w:szCs w:val="24"/>
          <w:lang w:val="ro-RO"/>
        </w:rPr>
      </w:pPr>
    </w:p>
    <w:p w14:paraId="062DE654" w14:textId="4F42B09A" w:rsidR="002E51DD" w:rsidRPr="006227DF"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PET FACTORY SRL</w:t>
      </w:r>
    </w:p>
    <w:sectPr w:rsidR="002E51DD" w:rsidRPr="006227D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1C9AA" w14:textId="77777777" w:rsidR="00D6085A" w:rsidRDefault="00D6085A" w:rsidP="005405FC">
      <w:pPr>
        <w:spacing w:after="0" w:line="240" w:lineRule="auto"/>
      </w:pPr>
      <w:r>
        <w:separator/>
      </w:r>
    </w:p>
  </w:endnote>
  <w:endnote w:type="continuationSeparator" w:id="0">
    <w:p w14:paraId="1D0153D2" w14:textId="77777777" w:rsidR="00D6085A" w:rsidRDefault="00D6085A" w:rsidP="0054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B3F3" w14:textId="4ED397F6" w:rsidR="00DA15F1" w:rsidRDefault="00DA15F1" w:rsidP="00DA15F1">
    <w:pPr>
      <w:pStyle w:val="Header"/>
      <w:pBdr>
        <w:bottom w:val="single" w:sz="12" w:space="1" w:color="auto"/>
      </w:pBdr>
      <w:rPr>
        <w:rFonts w:ascii="Times New Roman" w:hAnsi="Times New Roman" w:cs="Times New Roman"/>
      </w:rPr>
    </w:pPr>
    <w:r w:rsidRPr="00185E39">
      <w:rPr>
        <w:noProof/>
        <w:lang w:val="pt-BR"/>
      </w:rPr>
      <w:drawing>
        <wp:inline distT="0" distB="0" distL="0" distR="0" wp14:anchorId="587C7639" wp14:editId="39D05ECB">
          <wp:extent cx="990600" cy="428625"/>
          <wp:effectExtent l="0" t="0" r="0" b="9525"/>
          <wp:docPr id="2122773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8625"/>
                  </a:xfrm>
                  <a:prstGeom prst="rect">
                    <a:avLst/>
                  </a:prstGeom>
                  <a:noFill/>
                  <a:ln>
                    <a:noFill/>
                  </a:ln>
                </pic:spPr>
              </pic:pic>
            </a:graphicData>
          </a:graphic>
        </wp:inline>
      </w:drawing>
    </w:r>
    <w:r w:rsidRPr="00DA15F1">
      <w:rPr>
        <w:rFonts w:ascii="Times New Roman" w:hAnsi="Times New Roman" w:cs="Times New Roman"/>
      </w:rPr>
      <w:t xml:space="preserve"> </w:t>
    </w:r>
    <w:r w:rsidRPr="00F844B2">
      <w:rPr>
        <w:rFonts w:ascii="Times New Roman" w:hAnsi="Times New Roman" w:cs="Times New Roman"/>
      </w:rPr>
      <w:t xml:space="preserve">Pet Factory SRL, CUI 25190857, </w:t>
    </w:r>
    <w:r w:rsidRPr="00AD6CE6">
      <w:rPr>
        <w:rFonts w:ascii="Times New Roman" w:hAnsi="Times New Roman" w:cs="Times New Roman"/>
      </w:rPr>
      <w:t>J2009002551402</w:t>
    </w:r>
    <w:r w:rsidRPr="00F844B2">
      <w:rPr>
        <w:rFonts w:ascii="Times New Roman" w:hAnsi="Times New Roman" w:cs="Times New Roman"/>
      </w:rPr>
      <w:t xml:space="preserve">, </w:t>
    </w:r>
    <w:proofErr w:type="spellStart"/>
    <w:r w:rsidRPr="00F844B2">
      <w:rPr>
        <w:rFonts w:ascii="Times New Roman" w:hAnsi="Times New Roman" w:cs="Times New Roman"/>
      </w:rPr>
      <w:t>Șos</w:t>
    </w:r>
    <w:proofErr w:type="spellEnd"/>
    <w:r w:rsidRPr="00F844B2">
      <w:rPr>
        <w:rFonts w:ascii="Times New Roman" w:hAnsi="Times New Roman" w:cs="Times New Roman"/>
      </w:rPr>
      <w:t xml:space="preserve">. Mihai </w:t>
    </w:r>
    <w:proofErr w:type="spellStart"/>
    <w:r w:rsidRPr="00F844B2">
      <w:rPr>
        <w:rFonts w:ascii="Times New Roman" w:hAnsi="Times New Roman" w:cs="Times New Roman"/>
      </w:rPr>
      <w:t>Bravu</w:t>
    </w:r>
    <w:proofErr w:type="spellEnd"/>
    <w:r w:rsidRPr="00F844B2">
      <w:rPr>
        <w:rFonts w:ascii="Times New Roman" w:hAnsi="Times New Roman" w:cs="Times New Roman"/>
      </w:rPr>
      <w:t xml:space="preserve"> nr. 255, Sector 3, </w:t>
    </w:r>
    <w:proofErr w:type="spellStart"/>
    <w:r w:rsidRPr="00F844B2">
      <w:rPr>
        <w:rFonts w:ascii="Times New Roman" w:hAnsi="Times New Roman" w:cs="Times New Roman"/>
      </w:rPr>
      <w:t>București</w:t>
    </w:r>
    <w:proofErr w:type="spellEnd"/>
    <w:r>
      <w:rPr>
        <w:rFonts w:ascii="Times New Roman" w:hAnsi="Times New Roman" w:cs="Times New Roman"/>
      </w:rPr>
      <w:t xml:space="preserve"> , email : </w:t>
    </w:r>
    <w:hyperlink r:id="rId2" w:history="1">
      <w:r w:rsidRPr="00AF3A51">
        <w:rPr>
          <w:rStyle w:val="Hyperlink"/>
          <w:rFonts w:ascii="Times New Roman" w:hAnsi="Times New Roman" w:cs="Times New Roman"/>
        </w:rPr>
        <w:t>financiar@petfactory.ro</w:t>
      </w:r>
    </w:hyperlink>
    <w:r>
      <w:rPr>
        <w:rFonts w:ascii="Times New Roman" w:hAnsi="Times New Roman" w:cs="Times New Roman"/>
      </w:rPr>
      <w:t xml:space="preserve">, </w:t>
    </w:r>
    <w:bookmarkStart w:id="3" w:name="_Hlk195171237"/>
    <w:r>
      <w:rPr>
        <w:rFonts w:ascii="Times New Roman" w:hAnsi="Times New Roman" w:cs="Times New Roman"/>
      </w:rPr>
      <w:t xml:space="preserve">site web : </w:t>
    </w:r>
    <w:hyperlink r:id="rId3" w:history="1">
      <w:r w:rsidRPr="00AF3A51">
        <w:rPr>
          <w:rStyle w:val="Hyperlink"/>
          <w:rFonts w:ascii="Times New Roman" w:hAnsi="Times New Roman" w:cs="Times New Roman"/>
        </w:rPr>
        <w:t>www.petfactory.ro</w:t>
      </w:r>
    </w:hyperlink>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A2991" w14:textId="77777777" w:rsidR="00D6085A" w:rsidRDefault="00D6085A" w:rsidP="005405FC">
      <w:pPr>
        <w:spacing w:after="0" w:line="240" w:lineRule="auto"/>
      </w:pPr>
      <w:r>
        <w:separator/>
      </w:r>
    </w:p>
  </w:footnote>
  <w:footnote w:type="continuationSeparator" w:id="0">
    <w:p w14:paraId="1084029E" w14:textId="77777777" w:rsidR="00D6085A" w:rsidRDefault="00D6085A" w:rsidP="00540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0E3C" w14:textId="2BF2BD26" w:rsidR="005405FC" w:rsidRDefault="00DA15F1">
    <w:pPr>
      <w:pStyle w:val="Header"/>
    </w:pPr>
    <w:sdt>
      <w:sdtPr>
        <w:id w:val="38870720"/>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63D4DB8D" wp14:editId="4819107C">
                  <wp:simplePos x="0" y="0"/>
                  <wp:positionH relativeFrom="rightMargin">
                    <wp:align>center</wp:align>
                  </wp:positionH>
                  <wp:positionV relativeFrom="margin">
                    <wp:align>bottom</wp:align>
                  </wp:positionV>
                  <wp:extent cx="510540" cy="2183130"/>
                  <wp:effectExtent l="0" t="0" r="3810" b="0"/>
                  <wp:wrapNone/>
                  <wp:docPr id="68573592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7A362" w14:textId="77777777" w:rsidR="00DA15F1" w:rsidRDefault="00DA15F1">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3D4DB8D"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7F7A362" w14:textId="77777777" w:rsidR="00DA15F1" w:rsidRDefault="00DA15F1">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5405FC">
      <w:rPr>
        <w:noProof/>
      </w:rPr>
      <w:drawing>
        <wp:inline distT="0" distB="0" distL="0" distR="0" wp14:anchorId="248519F5" wp14:editId="514AFAE3">
          <wp:extent cx="5943600" cy="519481"/>
          <wp:effectExtent l="0" t="0" r="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280"/>
    <w:multiLevelType w:val="hybridMultilevel"/>
    <w:tmpl w:val="160AF2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F4B76"/>
    <w:multiLevelType w:val="hybridMultilevel"/>
    <w:tmpl w:val="DB409E6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3AA16C0"/>
    <w:multiLevelType w:val="hybridMultilevel"/>
    <w:tmpl w:val="123E15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113E8"/>
    <w:multiLevelType w:val="hybridMultilevel"/>
    <w:tmpl w:val="CBDC38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C500F"/>
    <w:multiLevelType w:val="hybridMultilevel"/>
    <w:tmpl w:val="17684E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200B9"/>
    <w:multiLevelType w:val="hybridMultilevel"/>
    <w:tmpl w:val="480EAE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E46D1A"/>
    <w:multiLevelType w:val="hybridMultilevel"/>
    <w:tmpl w:val="9FDEA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822BA7"/>
    <w:multiLevelType w:val="hybridMultilevel"/>
    <w:tmpl w:val="AFC8028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BA2A16"/>
    <w:multiLevelType w:val="hybridMultilevel"/>
    <w:tmpl w:val="AF60A32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8537A0"/>
    <w:multiLevelType w:val="hybridMultilevel"/>
    <w:tmpl w:val="F45CFF00"/>
    <w:lvl w:ilvl="0" w:tplc="7B8C4FA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06752B"/>
    <w:multiLevelType w:val="hybridMultilevel"/>
    <w:tmpl w:val="25E88DB6"/>
    <w:lvl w:ilvl="0" w:tplc="0409000B">
      <w:start w:val="1"/>
      <w:numFmt w:val="bullet"/>
      <w:lvlText w:val=""/>
      <w:lvlJc w:val="left"/>
      <w:pPr>
        <w:ind w:left="720" w:hanging="360"/>
      </w:pPr>
      <w:rPr>
        <w:rFonts w:ascii="Wingdings" w:hAnsi="Wingdings" w:hint="default"/>
      </w:rPr>
    </w:lvl>
    <w:lvl w:ilvl="1" w:tplc="F0D85444">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B065BD"/>
    <w:multiLevelType w:val="hybridMultilevel"/>
    <w:tmpl w:val="051C56B2"/>
    <w:lvl w:ilvl="0" w:tplc="7D9C49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8847F8"/>
    <w:multiLevelType w:val="hybridMultilevel"/>
    <w:tmpl w:val="62E089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CC3FE8"/>
    <w:multiLevelType w:val="hybridMultilevel"/>
    <w:tmpl w:val="D68653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B70E08"/>
    <w:multiLevelType w:val="hybridMultilevel"/>
    <w:tmpl w:val="FFE6C4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648E6"/>
    <w:multiLevelType w:val="hybridMultilevel"/>
    <w:tmpl w:val="BEAAF2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5D01B3"/>
    <w:multiLevelType w:val="hybridMultilevel"/>
    <w:tmpl w:val="9C2CCC7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EB5F4F"/>
    <w:multiLevelType w:val="hybridMultilevel"/>
    <w:tmpl w:val="83BC3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EC5208"/>
    <w:multiLevelType w:val="hybridMultilevel"/>
    <w:tmpl w:val="A5E4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0071F"/>
    <w:multiLevelType w:val="hybridMultilevel"/>
    <w:tmpl w:val="400A3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053287">
    <w:abstractNumId w:val="10"/>
  </w:num>
  <w:num w:numId="2" w16cid:durableId="225993172">
    <w:abstractNumId w:val="11"/>
  </w:num>
  <w:num w:numId="3" w16cid:durableId="395203707">
    <w:abstractNumId w:val="9"/>
  </w:num>
  <w:num w:numId="4" w16cid:durableId="1660381399">
    <w:abstractNumId w:val="13"/>
  </w:num>
  <w:num w:numId="5" w16cid:durableId="2134135595">
    <w:abstractNumId w:val="15"/>
  </w:num>
  <w:num w:numId="6" w16cid:durableId="2125609575">
    <w:abstractNumId w:val="8"/>
  </w:num>
  <w:num w:numId="7" w16cid:durableId="66851289">
    <w:abstractNumId w:val="14"/>
  </w:num>
  <w:num w:numId="8" w16cid:durableId="1929150193">
    <w:abstractNumId w:val="7"/>
  </w:num>
  <w:num w:numId="9" w16cid:durableId="21633616">
    <w:abstractNumId w:val="3"/>
  </w:num>
  <w:num w:numId="10" w16cid:durableId="1065102228">
    <w:abstractNumId w:val="2"/>
  </w:num>
  <w:num w:numId="11" w16cid:durableId="381247559">
    <w:abstractNumId w:val="16"/>
  </w:num>
  <w:num w:numId="12" w16cid:durableId="1724938794">
    <w:abstractNumId w:val="19"/>
  </w:num>
  <w:num w:numId="13" w16cid:durableId="562762124">
    <w:abstractNumId w:val="18"/>
  </w:num>
  <w:num w:numId="14" w16cid:durableId="829442823">
    <w:abstractNumId w:val="1"/>
  </w:num>
  <w:num w:numId="15" w16cid:durableId="1754860381">
    <w:abstractNumId w:val="0"/>
  </w:num>
  <w:num w:numId="16" w16cid:durableId="1175532329">
    <w:abstractNumId w:val="17"/>
  </w:num>
  <w:num w:numId="17" w16cid:durableId="1273706640">
    <w:abstractNumId w:val="4"/>
  </w:num>
  <w:num w:numId="18" w16cid:durableId="942147335">
    <w:abstractNumId w:val="12"/>
  </w:num>
  <w:num w:numId="19" w16cid:durableId="1306470035">
    <w:abstractNumId w:val="5"/>
  </w:num>
  <w:num w:numId="20" w16cid:durableId="4649300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5FC"/>
    <w:rsid w:val="00075305"/>
    <w:rsid w:val="000D3DA3"/>
    <w:rsid w:val="001B64A3"/>
    <w:rsid w:val="001F0812"/>
    <w:rsid w:val="00204E9E"/>
    <w:rsid w:val="00214F1A"/>
    <w:rsid w:val="002622DE"/>
    <w:rsid w:val="002E51DD"/>
    <w:rsid w:val="00342833"/>
    <w:rsid w:val="003B59C6"/>
    <w:rsid w:val="00420950"/>
    <w:rsid w:val="004B5F3E"/>
    <w:rsid w:val="004B7233"/>
    <w:rsid w:val="004F6095"/>
    <w:rsid w:val="005405FC"/>
    <w:rsid w:val="00564CCA"/>
    <w:rsid w:val="00573732"/>
    <w:rsid w:val="006227DF"/>
    <w:rsid w:val="006500D6"/>
    <w:rsid w:val="00772FF2"/>
    <w:rsid w:val="007B054B"/>
    <w:rsid w:val="007C6C8D"/>
    <w:rsid w:val="007D7FC7"/>
    <w:rsid w:val="00811866"/>
    <w:rsid w:val="00821742"/>
    <w:rsid w:val="008426FC"/>
    <w:rsid w:val="008A0690"/>
    <w:rsid w:val="008B6C00"/>
    <w:rsid w:val="008C4654"/>
    <w:rsid w:val="008D70C3"/>
    <w:rsid w:val="00902DCD"/>
    <w:rsid w:val="009B3926"/>
    <w:rsid w:val="00A04681"/>
    <w:rsid w:val="00AA2BF4"/>
    <w:rsid w:val="00C13F30"/>
    <w:rsid w:val="00C21998"/>
    <w:rsid w:val="00C56F55"/>
    <w:rsid w:val="00CC1E06"/>
    <w:rsid w:val="00D6085A"/>
    <w:rsid w:val="00DA15F1"/>
    <w:rsid w:val="00E24610"/>
    <w:rsid w:val="00E70917"/>
    <w:rsid w:val="00EE06DC"/>
    <w:rsid w:val="00FC1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6ACFA"/>
  <w15:chartTrackingRefBased/>
  <w15:docId w15:val="{446BEF80-B4C1-4017-9F7F-DA78B37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5FC"/>
    <w:pPr>
      <w:spacing w:line="259" w:lineRule="auto"/>
    </w:pPr>
    <w:rPr>
      <w:sz w:val="22"/>
      <w:szCs w:val="22"/>
      <w:lang w:val="en-GB"/>
    </w:rPr>
  </w:style>
  <w:style w:type="paragraph" w:styleId="Heading1">
    <w:name w:val="heading 1"/>
    <w:basedOn w:val="Normal"/>
    <w:next w:val="Normal"/>
    <w:link w:val="Heading1Char"/>
    <w:uiPriority w:val="9"/>
    <w:qFormat/>
    <w:rsid w:val="005405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5405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5405FC"/>
    <w:pPr>
      <w:keepNext/>
      <w:keepLines/>
      <w:spacing w:before="160" w:after="80" w:line="278" w:lineRule="auto"/>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5405FC"/>
    <w:pPr>
      <w:keepNext/>
      <w:keepLines/>
      <w:spacing w:before="80" w:after="40" w:line="278" w:lineRule="auto"/>
      <w:outlineLvl w:val="3"/>
    </w:pPr>
    <w:rPr>
      <w:rFonts w:eastAsiaTheme="majorEastAsia" w:cstheme="majorBidi"/>
      <w:i/>
      <w:iCs/>
      <w:color w:val="0F4761" w:themeColor="accent1" w:themeShade="BF"/>
      <w:sz w:val="24"/>
      <w:szCs w:val="24"/>
      <w:lang w:val="en-US"/>
    </w:rPr>
  </w:style>
  <w:style w:type="paragraph" w:styleId="Heading5">
    <w:name w:val="heading 5"/>
    <w:basedOn w:val="Normal"/>
    <w:next w:val="Normal"/>
    <w:link w:val="Heading5Char"/>
    <w:uiPriority w:val="9"/>
    <w:semiHidden/>
    <w:unhideWhenUsed/>
    <w:qFormat/>
    <w:rsid w:val="005405FC"/>
    <w:pPr>
      <w:keepNext/>
      <w:keepLines/>
      <w:spacing w:before="80" w:after="40" w:line="278" w:lineRule="auto"/>
      <w:outlineLvl w:val="4"/>
    </w:pPr>
    <w:rPr>
      <w:rFonts w:eastAsiaTheme="majorEastAsia" w:cstheme="majorBidi"/>
      <w:color w:val="0F4761" w:themeColor="accent1" w:themeShade="BF"/>
      <w:sz w:val="24"/>
      <w:szCs w:val="24"/>
      <w:lang w:val="en-US"/>
    </w:rPr>
  </w:style>
  <w:style w:type="paragraph" w:styleId="Heading6">
    <w:name w:val="heading 6"/>
    <w:basedOn w:val="Normal"/>
    <w:next w:val="Normal"/>
    <w:link w:val="Heading6Char"/>
    <w:uiPriority w:val="9"/>
    <w:semiHidden/>
    <w:unhideWhenUsed/>
    <w:qFormat/>
    <w:rsid w:val="005405FC"/>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5405FC"/>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5405FC"/>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5405FC"/>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5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05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05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05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05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0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0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0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05FC"/>
    <w:rPr>
      <w:rFonts w:eastAsiaTheme="majorEastAsia" w:cstheme="majorBidi"/>
      <w:color w:val="272727" w:themeColor="text1" w:themeTint="D8"/>
    </w:rPr>
  </w:style>
  <w:style w:type="paragraph" w:styleId="Title">
    <w:name w:val="Title"/>
    <w:basedOn w:val="Normal"/>
    <w:next w:val="Normal"/>
    <w:link w:val="TitleChar"/>
    <w:uiPriority w:val="10"/>
    <w:qFormat/>
    <w:rsid w:val="005405FC"/>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40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05FC"/>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540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05FC"/>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5405FC"/>
    <w:rPr>
      <w:i/>
      <w:iCs/>
      <w:color w:val="404040" w:themeColor="text1" w:themeTint="BF"/>
    </w:rPr>
  </w:style>
  <w:style w:type="paragraph" w:styleId="ListParagraph">
    <w:name w:val="List Paragraph"/>
    <w:basedOn w:val="Normal"/>
    <w:uiPriority w:val="34"/>
    <w:qFormat/>
    <w:rsid w:val="005405FC"/>
    <w:pPr>
      <w:spacing w:line="278" w:lineRule="auto"/>
      <w:ind w:left="720"/>
      <w:contextualSpacing/>
    </w:pPr>
    <w:rPr>
      <w:sz w:val="24"/>
      <w:szCs w:val="24"/>
      <w:lang w:val="en-US"/>
    </w:rPr>
  </w:style>
  <w:style w:type="character" w:styleId="IntenseEmphasis">
    <w:name w:val="Intense Emphasis"/>
    <w:basedOn w:val="DefaultParagraphFont"/>
    <w:uiPriority w:val="21"/>
    <w:qFormat/>
    <w:rsid w:val="005405FC"/>
    <w:rPr>
      <w:i/>
      <w:iCs/>
      <w:color w:val="0F4761" w:themeColor="accent1" w:themeShade="BF"/>
    </w:rPr>
  </w:style>
  <w:style w:type="paragraph" w:styleId="IntenseQuote">
    <w:name w:val="Intense Quote"/>
    <w:basedOn w:val="Normal"/>
    <w:next w:val="Normal"/>
    <w:link w:val="IntenseQuoteChar"/>
    <w:uiPriority w:val="30"/>
    <w:qFormat/>
    <w:rsid w:val="005405F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US"/>
    </w:rPr>
  </w:style>
  <w:style w:type="character" w:customStyle="1" w:styleId="IntenseQuoteChar">
    <w:name w:val="Intense Quote Char"/>
    <w:basedOn w:val="DefaultParagraphFont"/>
    <w:link w:val="IntenseQuote"/>
    <w:uiPriority w:val="30"/>
    <w:rsid w:val="005405FC"/>
    <w:rPr>
      <w:i/>
      <w:iCs/>
      <w:color w:val="0F4761" w:themeColor="accent1" w:themeShade="BF"/>
    </w:rPr>
  </w:style>
  <w:style w:type="character" w:styleId="IntenseReference">
    <w:name w:val="Intense Reference"/>
    <w:basedOn w:val="DefaultParagraphFont"/>
    <w:uiPriority w:val="32"/>
    <w:qFormat/>
    <w:rsid w:val="005405FC"/>
    <w:rPr>
      <w:b/>
      <w:bCs/>
      <w:smallCaps/>
      <w:color w:val="0F4761" w:themeColor="accent1" w:themeShade="BF"/>
      <w:spacing w:val="5"/>
    </w:rPr>
  </w:style>
  <w:style w:type="paragraph" w:styleId="Header">
    <w:name w:val="header"/>
    <w:basedOn w:val="Normal"/>
    <w:link w:val="HeaderChar"/>
    <w:uiPriority w:val="99"/>
    <w:unhideWhenUsed/>
    <w:rsid w:val="005405FC"/>
    <w:pPr>
      <w:tabs>
        <w:tab w:val="center" w:pos="4680"/>
        <w:tab w:val="right" w:pos="9360"/>
      </w:tabs>
      <w:spacing w:after="0" w:line="240" w:lineRule="auto"/>
    </w:pPr>
    <w:rPr>
      <w:sz w:val="24"/>
      <w:szCs w:val="24"/>
      <w:lang w:val="en-US"/>
    </w:rPr>
  </w:style>
  <w:style w:type="character" w:customStyle="1" w:styleId="HeaderChar">
    <w:name w:val="Header Char"/>
    <w:basedOn w:val="DefaultParagraphFont"/>
    <w:link w:val="Header"/>
    <w:uiPriority w:val="99"/>
    <w:rsid w:val="005405FC"/>
  </w:style>
  <w:style w:type="paragraph" w:styleId="Footer">
    <w:name w:val="footer"/>
    <w:basedOn w:val="Normal"/>
    <w:link w:val="FooterChar"/>
    <w:uiPriority w:val="99"/>
    <w:unhideWhenUsed/>
    <w:rsid w:val="005405FC"/>
    <w:pPr>
      <w:tabs>
        <w:tab w:val="center" w:pos="4680"/>
        <w:tab w:val="right" w:pos="9360"/>
      </w:tabs>
      <w:spacing w:after="0" w:line="240" w:lineRule="auto"/>
    </w:pPr>
    <w:rPr>
      <w:sz w:val="24"/>
      <w:szCs w:val="24"/>
      <w:lang w:val="en-US"/>
    </w:rPr>
  </w:style>
  <w:style w:type="character" w:customStyle="1" w:styleId="FooterChar">
    <w:name w:val="Footer Char"/>
    <w:basedOn w:val="DefaultParagraphFont"/>
    <w:link w:val="Footer"/>
    <w:uiPriority w:val="99"/>
    <w:rsid w:val="005405FC"/>
  </w:style>
  <w:style w:type="character" w:styleId="Hyperlink">
    <w:name w:val="Hyperlink"/>
    <w:basedOn w:val="DefaultParagraphFont"/>
    <w:uiPriority w:val="99"/>
    <w:unhideWhenUsed/>
    <w:rsid w:val="00204E9E"/>
    <w:rPr>
      <w:color w:val="467886" w:themeColor="hyperlink"/>
      <w:u w:val="single"/>
    </w:rPr>
  </w:style>
  <w:style w:type="character" w:styleId="UnresolvedMention">
    <w:name w:val="Unresolved Mention"/>
    <w:basedOn w:val="DefaultParagraphFont"/>
    <w:uiPriority w:val="99"/>
    <w:semiHidden/>
    <w:unhideWhenUsed/>
    <w:rsid w:val="00204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anciar@petfactory.ro"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petfactory.ro" TargetMode="External"/><Relationship Id="rId2" Type="http://schemas.openxmlformats.org/officeDocument/2006/relationships/hyperlink" Target="mailto:financiar@petfactory.ro" TargetMode="External"/><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2872</Words>
  <Characters>16375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8</cp:revision>
  <cp:lastPrinted>2026-01-13T10:00:00Z</cp:lastPrinted>
  <dcterms:created xsi:type="dcterms:W3CDTF">2026-01-13T09:27:00Z</dcterms:created>
  <dcterms:modified xsi:type="dcterms:W3CDTF">2026-01-16T11:39:00Z</dcterms:modified>
</cp:coreProperties>
</file>